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61705">
      <w:pPr>
        <w:pStyle w:val="19"/>
        <w:ind w:firstLine="0"/>
        <w:jc w:val="center"/>
        <w:rPr>
          <w:rFonts w:ascii="宋体" w:hAnsi="宋体" w:cs="宋体"/>
          <w:b/>
          <w:sz w:val="48"/>
          <w:szCs w:val="48"/>
        </w:rPr>
      </w:pPr>
      <w:bookmarkStart w:id="0" w:name="_Toc24636"/>
      <w:bookmarkStart w:id="1" w:name="_Toc25348"/>
    </w:p>
    <w:p w14:paraId="5254F819">
      <w:pPr>
        <w:pStyle w:val="1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方正小标宋_GBK" w:hAnsi="方正小标宋_GBK" w:eastAsia="方正小标宋_GBK" w:cs="方正小标宋_GBK"/>
          <w:bCs/>
          <w:sz w:val="52"/>
          <w:szCs w:val="52"/>
        </w:rPr>
      </w:pPr>
      <w:r>
        <w:rPr>
          <w:rFonts w:hint="eastAsia" w:ascii="方正小标宋_GBK" w:hAnsi="方正小标宋_GBK" w:eastAsia="方正小标宋_GBK" w:cs="方正小标宋_GBK"/>
          <w:bCs/>
          <w:sz w:val="52"/>
          <w:szCs w:val="52"/>
        </w:rPr>
        <w:t>四川信息职业技术学院</w:t>
      </w:r>
    </w:p>
    <w:p w14:paraId="4B755B15">
      <w:pPr>
        <w:pStyle w:val="1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方正小标宋_GBK" w:hAnsi="方正小标宋_GBK" w:eastAsia="方正小标宋_GBK" w:cs="方正小标宋_GBK"/>
          <w:bCs/>
          <w:sz w:val="52"/>
          <w:szCs w:val="52"/>
        </w:rPr>
      </w:pPr>
      <w:r>
        <w:rPr>
          <w:rFonts w:hint="eastAsia" w:ascii="方正小标宋_GBK" w:hAnsi="方正小标宋_GBK" w:eastAsia="方正小标宋_GBK" w:cs="方正小标宋_GBK"/>
          <w:bCs/>
          <w:sz w:val="52"/>
          <w:szCs w:val="52"/>
          <w:lang w:val="en-US" w:eastAsia="zh-CN"/>
        </w:rPr>
        <w:t>乐器</w:t>
      </w:r>
      <w:r>
        <w:rPr>
          <w:rFonts w:hint="eastAsia" w:ascii="方正小标宋_GBK" w:hAnsi="方正小标宋_GBK" w:eastAsia="方正小标宋_GBK" w:cs="方正小标宋_GBK"/>
          <w:bCs/>
          <w:sz w:val="52"/>
          <w:szCs w:val="52"/>
        </w:rPr>
        <w:t>采购项目</w:t>
      </w:r>
    </w:p>
    <w:p w14:paraId="40F68802">
      <w:pPr>
        <w:pStyle w:val="7"/>
      </w:pPr>
    </w:p>
    <w:p w14:paraId="25AB998F">
      <w:pPr>
        <w:pStyle w:val="7"/>
        <w:rPr>
          <w:rFonts w:ascii="宋体" w:hAnsi="宋体" w:cs="宋体"/>
        </w:rPr>
      </w:pPr>
    </w:p>
    <w:p w14:paraId="3FB63F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Ansi="宋体" w:cs="宋体"/>
          <w:b/>
          <w:sz w:val="72"/>
          <w:szCs w:val="72"/>
        </w:rPr>
      </w:pPr>
      <w:r>
        <w:rPr>
          <w:rFonts w:hint="eastAsia" w:hAnsi="宋体" w:cs="宋体"/>
          <w:b/>
          <w:sz w:val="72"/>
          <w:szCs w:val="72"/>
        </w:rPr>
        <w:t>询</w:t>
      </w:r>
    </w:p>
    <w:p w14:paraId="2A0C3B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Ansi="宋体" w:cs="宋体"/>
          <w:b/>
          <w:sz w:val="72"/>
          <w:szCs w:val="72"/>
        </w:rPr>
      </w:pPr>
      <w:r>
        <w:rPr>
          <w:rFonts w:hint="eastAsia" w:hAnsi="宋体" w:cs="宋体"/>
          <w:b/>
          <w:sz w:val="72"/>
          <w:szCs w:val="72"/>
        </w:rPr>
        <w:t>价</w:t>
      </w:r>
    </w:p>
    <w:p w14:paraId="1B3E3E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Ansi="宋体" w:cs="宋体"/>
          <w:b/>
          <w:sz w:val="72"/>
          <w:szCs w:val="72"/>
        </w:rPr>
      </w:pPr>
      <w:r>
        <w:rPr>
          <w:rFonts w:hint="eastAsia" w:hAnsi="宋体" w:cs="宋体"/>
          <w:b/>
          <w:sz w:val="72"/>
          <w:szCs w:val="72"/>
        </w:rPr>
        <w:t>通</w:t>
      </w:r>
    </w:p>
    <w:p w14:paraId="56A47F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Ansi="宋体" w:cs="宋体"/>
          <w:b/>
          <w:sz w:val="72"/>
          <w:szCs w:val="72"/>
        </w:rPr>
      </w:pPr>
      <w:r>
        <w:rPr>
          <w:rFonts w:hint="eastAsia" w:hAnsi="宋体" w:cs="宋体"/>
          <w:b/>
          <w:sz w:val="72"/>
          <w:szCs w:val="72"/>
        </w:rPr>
        <w:t>知</w:t>
      </w:r>
    </w:p>
    <w:p w14:paraId="2FD360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Ansi="宋体" w:cs="宋体"/>
          <w:b/>
          <w:sz w:val="72"/>
          <w:szCs w:val="72"/>
        </w:rPr>
      </w:pPr>
      <w:r>
        <w:rPr>
          <w:rFonts w:hint="eastAsia" w:hAnsi="宋体" w:cs="宋体"/>
          <w:b/>
          <w:sz w:val="72"/>
          <w:szCs w:val="72"/>
        </w:rPr>
        <w:t>书</w:t>
      </w:r>
    </w:p>
    <w:p w14:paraId="4B0CA0D9">
      <w:pPr>
        <w:pStyle w:val="7"/>
        <w:spacing w:line="360" w:lineRule="auto"/>
      </w:pPr>
    </w:p>
    <w:p w14:paraId="6500D73C">
      <w:pPr>
        <w:pStyle w:val="37"/>
        <w:spacing w:line="360" w:lineRule="auto"/>
        <w:ind w:left="0" w:leftChars="0" w:firstLine="0" w:firstLineChars="0"/>
        <w:jc w:val="left"/>
        <w:rPr>
          <w:rFonts w:hAnsi="宋体" w:cs="宋体"/>
          <w:sz w:val="28"/>
          <w:szCs w:val="28"/>
        </w:rPr>
      </w:pPr>
    </w:p>
    <w:p w14:paraId="5BA1405D">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Ansi="宋体" w:cs="宋体"/>
          <w:b/>
          <w:sz w:val="28"/>
          <w:szCs w:val="28"/>
        </w:rPr>
      </w:pPr>
      <w:r>
        <w:rPr>
          <w:rFonts w:hint="eastAsia" w:hAnsi="宋体" w:cs="宋体"/>
          <w:b/>
          <w:sz w:val="28"/>
          <w:szCs w:val="28"/>
        </w:rPr>
        <w:t>中国·四川（广元）</w:t>
      </w:r>
    </w:p>
    <w:p w14:paraId="53F2C6F7">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Ansi="宋体" w:cs="宋体"/>
          <w:b/>
          <w:sz w:val="28"/>
          <w:szCs w:val="28"/>
        </w:rPr>
      </w:pPr>
      <w:r>
        <w:rPr>
          <w:rFonts w:hint="eastAsia" w:hAnsi="宋体" w:cs="宋体"/>
          <w:b/>
          <w:sz w:val="28"/>
          <w:szCs w:val="28"/>
        </w:rPr>
        <w:t>采购单位：四川信息职业技术学院</w:t>
      </w:r>
    </w:p>
    <w:p w14:paraId="51818DBD">
      <w:pPr>
        <w:pStyle w:val="39"/>
        <w:keepNext w:val="0"/>
        <w:keepLines w:val="0"/>
        <w:pageBreakBefore w:val="0"/>
        <w:widowControl w:val="0"/>
        <w:kinsoku/>
        <w:wordWrap/>
        <w:overflowPunct/>
        <w:topLinePunct w:val="0"/>
        <w:bidi w:val="0"/>
        <w:snapToGrid/>
        <w:spacing w:line="360" w:lineRule="auto"/>
        <w:ind w:firstLine="0" w:firstLineChars="0"/>
        <w:jc w:val="center"/>
        <w:textAlignment w:val="auto"/>
        <w:rPr>
          <w:rFonts w:ascii="宋体" w:hAnsi="宋体" w:eastAsia="宋体" w:cs="宋体"/>
          <w:b/>
          <w:color w:val="auto"/>
          <w:sz w:val="28"/>
          <w:szCs w:val="28"/>
        </w:rPr>
      </w:pPr>
      <w:r>
        <w:rPr>
          <w:rFonts w:hint="eastAsia" w:ascii="宋体" w:hAnsi="宋体" w:eastAsia="宋体" w:cs="宋体"/>
          <w:b/>
          <w:color w:val="auto"/>
          <w:sz w:val="28"/>
          <w:szCs w:val="28"/>
        </w:rPr>
        <w:t>202</w:t>
      </w:r>
      <w:r>
        <w:rPr>
          <w:rFonts w:hint="eastAsia" w:ascii="宋体" w:hAnsi="宋体" w:eastAsia="宋体" w:cs="宋体"/>
          <w:b/>
          <w:color w:val="auto"/>
          <w:sz w:val="28"/>
          <w:szCs w:val="28"/>
          <w:lang w:val="en-US" w:eastAsia="zh-CN"/>
        </w:rPr>
        <w:t>5</w:t>
      </w:r>
      <w:r>
        <w:rPr>
          <w:rFonts w:hint="eastAsia" w:ascii="宋体" w:hAnsi="宋体" w:eastAsia="宋体" w:cs="宋体"/>
          <w:b/>
          <w:color w:val="auto"/>
          <w:sz w:val="28"/>
          <w:szCs w:val="28"/>
        </w:rPr>
        <w:t>年</w:t>
      </w:r>
      <w:r>
        <w:rPr>
          <w:rFonts w:hint="eastAsia" w:ascii="宋体" w:hAnsi="宋体" w:eastAsia="宋体" w:cs="宋体"/>
          <w:b/>
          <w:color w:val="auto"/>
          <w:sz w:val="28"/>
          <w:szCs w:val="28"/>
          <w:lang w:val="en-US" w:eastAsia="zh-CN"/>
        </w:rPr>
        <w:t>9</w:t>
      </w:r>
      <w:r>
        <w:rPr>
          <w:rFonts w:hint="eastAsia" w:ascii="宋体" w:hAnsi="宋体" w:eastAsia="宋体" w:cs="宋体"/>
          <w:b/>
          <w:color w:val="auto"/>
          <w:sz w:val="28"/>
          <w:szCs w:val="28"/>
        </w:rPr>
        <w:t>月</w:t>
      </w:r>
    </w:p>
    <w:p w14:paraId="4AAD6E1E">
      <w:pPr>
        <w:pStyle w:val="39"/>
        <w:rPr>
          <w:rFonts w:ascii="宋体" w:hAnsi="宋体" w:eastAsia="宋体" w:cs="宋体"/>
          <w:color w:val="auto"/>
        </w:rPr>
        <w:sectPr>
          <w:headerReference r:id="rId5" w:type="default"/>
          <w:footerReference r:id="rId7" w:type="default"/>
          <w:headerReference r:id="rId6" w:type="even"/>
          <w:footerReference r:id="rId8" w:type="even"/>
          <w:pgSz w:w="11850" w:h="16783"/>
          <w:pgMar w:top="1440" w:right="1797" w:bottom="1440" w:left="1797" w:header="851" w:footer="992" w:gutter="0"/>
          <w:pgNumType w:fmt="numberInDash" w:start="1"/>
          <w:cols w:space="720" w:num="1"/>
          <w:docGrid w:linePitch="312" w:charSpace="0"/>
        </w:sectPr>
      </w:pPr>
    </w:p>
    <w:sdt>
      <w:sdtPr>
        <w:rPr>
          <w:rFonts w:hint="eastAsia" w:ascii="黑体" w:hAnsi="黑体" w:eastAsia="黑体" w:cs="黑体"/>
          <w:b/>
          <w:bCs/>
          <w:sz w:val="40"/>
          <w:szCs w:val="36"/>
          <w:lang w:val="en-US" w:eastAsia="zh-CN" w:bidi="ar-SA"/>
        </w:rPr>
        <w:id w:val="147480817"/>
        <w15:color w:val="DBDBDB"/>
        <w:docPartObj>
          <w:docPartGallery w:val="Table of Contents"/>
          <w:docPartUnique/>
        </w:docPartObj>
      </w:sdtPr>
      <w:sdtEndPr>
        <w:rPr>
          <w:rFonts w:hint="eastAsia" w:ascii="黑体" w:hAnsi="黑体" w:eastAsia="黑体" w:cs="黑体"/>
          <w:b/>
          <w:bCs/>
          <w:sz w:val="40"/>
          <w:szCs w:val="36"/>
          <w:lang w:val="en-US" w:eastAsia="zh-CN" w:bidi="ar-SA"/>
        </w:rPr>
      </w:sdtEndPr>
      <w:sdtContent>
        <w:p w14:paraId="651365AF">
          <w:pPr>
            <w:keepNext w:val="0"/>
            <w:keepLines w:val="0"/>
            <w:pageBreakBefore w:val="0"/>
            <w:widowControl w:val="0"/>
            <w:kinsoku/>
            <w:wordWrap/>
            <w:overflowPunct/>
            <w:topLinePunct w:val="0"/>
            <w:autoSpaceDE/>
            <w:autoSpaceDN/>
            <w:bidi w:val="0"/>
            <w:adjustRightInd/>
            <w:snapToGrid/>
            <w:spacing w:before="0" w:beforeLines="0" w:after="313" w:afterLines="100" w:line="240" w:lineRule="auto"/>
            <w:ind w:left="0" w:leftChars="0" w:right="0" w:rightChars="0" w:firstLine="0" w:firstLineChars="0"/>
            <w:jc w:val="center"/>
            <w:textAlignment w:val="auto"/>
            <w:rPr>
              <w:rFonts w:hint="eastAsia" w:ascii="黑体" w:hAnsi="黑体" w:eastAsia="黑体" w:cs="黑体"/>
              <w:b/>
              <w:bCs/>
              <w:sz w:val="52"/>
              <w:szCs w:val="36"/>
            </w:rPr>
          </w:pPr>
          <w:r>
            <w:rPr>
              <w:rFonts w:hint="eastAsia" w:ascii="黑体" w:hAnsi="黑体" w:eastAsia="黑体" w:cs="黑体"/>
              <w:b/>
              <w:bCs/>
              <w:sz w:val="40"/>
              <w:szCs w:val="36"/>
            </w:rPr>
            <w:t>目</w:t>
          </w:r>
          <w:r>
            <w:rPr>
              <w:rFonts w:hint="eastAsia" w:ascii="黑体" w:hAnsi="黑体" w:eastAsia="黑体" w:cs="黑体"/>
              <w:b/>
              <w:bCs/>
              <w:sz w:val="40"/>
              <w:szCs w:val="36"/>
              <w:lang w:val="en-US" w:eastAsia="zh-CN"/>
            </w:rPr>
            <w:t xml:space="preserve">  </w:t>
          </w:r>
          <w:r>
            <w:rPr>
              <w:rFonts w:hint="eastAsia" w:ascii="黑体" w:hAnsi="黑体" w:eastAsia="黑体" w:cs="黑体"/>
              <w:b/>
              <w:bCs/>
              <w:sz w:val="40"/>
              <w:szCs w:val="36"/>
            </w:rPr>
            <w:t>录</w:t>
          </w:r>
        </w:p>
        <w:p w14:paraId="45276F1E">
          <w:pPr>
            <w:pStyle w:val="15"/>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TOC \o "1-3" \h \u </w:instrText>
          </w:r>
          <w:r>
            <w:rPr>
              <w:rFonts w:hint="eastAsia" w:ascii="黑体" w:hAnsi="黑体" w:eastAsia="黑体" w:cs="黑体"/>
            </w:rPr>
            <w:fldChar w:fldCharType="separate"/>
          </w:r>
          <w:r>
            <w:rPr>
              <w:rFonts w:hint="eastAsia" w:ascii="黑体" w:hAnsi="黑体" w:eastAsia="黑体" w:cs="黑体"/>
            </w:rPr>
            <w:fldChar w:fldCharType="begin"/>
          </w:r>
          <w:r>
            <w:rPr>
              <w:rFonts w:hint="eastAsia" w:ascii="黑体" w:hAnsi="黑体" w:eastAsia="黑体" w:cs="黑体"/>
            </w:rPr>
            <w:instrText xml:space="preserve"> HYPERLINK \l _Toc2759 </w:instrText>
          </w:r>
          <w:r>
            <w:rPr>
              <w:rFonts w:hint="eastAsia" w:ascii="黑体" w:hAnsi="黑体" w:eastAsia="黑体" w:cs="黑体"/>
            </w:rPr>
            <w:fldChar w:fldCharType="separate"/>
          </w:r>
          <w:r>
            <w:rPr>
              <w:rFonts w:hint="eastAsia" w:ascii="黑体" w:hAnsi="黑体" w:eastAsia="黑体" w:cs="黑体"/>
            </w:rPr>
            <w:t>第一章  询价邀请</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_Toc2759 \h </w:instrText>
          </w:r>
          <w:r>
            <w:rPr>
              <w:rFonts w:hint="eastAsia" w:ascii="黑体" w:hAnsi="黑体" w:eastAsia="黑体" w:cs="黑体"/>
            </w:rPr>
            <w:fldChar w:fldCharType="separate"/>
          </w:r>
          <w:r>
            <w:rPr>
              <w:rFonts w:hint="eastAsia" w:ascii="黑体" w:hAnsi="黑体" w:eastAsia="黑体" w:cs="黑体"/>
            </w:rPr>
            <w:t>- 1 -</w:t>
          </w:r>
          <w:r>
            <w:rPr>
              <w:rFonts w:hint="eastAsia" w:ascii="黑体" w:hAnsi="黑体" w:eastAsia="黑体" w:cs="黑体"/>
            </w:rPr>
            <w:fldChar w:fldCharType="end"/>
          </w:r>
          <w:r>
            <w:rPr>
              <w:rFonts w:hint="eastAsia" w:ascii="黑体" w:hAnsi="黑体" w:eastAsia="黑体" w:cs="黑体"/>
            </w:rPr>
            <w:fldChar w:fldCharType="end"/>
          </w:r>
        </w:p>
        <w:p w14:paraId="7C2CE6C2">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_Toc8158 </w:instrText>
          </w:r>
          <w:r>
            <w:rPr>
              <w:rFonts w:hint="eastAsia" w:ascii="黑体" w:hAnsi="黑体" w:eastAsia="黑体" w:cs="黑体"/>
            </w:rPr>
            <w:fldChar w:fldCharType="separate"/>
          </w:r>
          <w:r>
            <w:rPr>
              <w:rFonts w:hint="eastAsia" w:ascii="黑体" w:hAnsi="黑体" w:eastAsia="黑体" w:cs="黑体"/>
              <w:sz w:val="24"/>
              <w:szCs w:val="32"/>
            </w:rPr>
            <w:t>一、采购项目基本情况</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_Toc8158 \h </w:instrText>
          </w:r>
          <w:r>
            <w:rPr>
              <w:rFonts w:hint="eastAsia" w:ascii="黑体" w:hAnsi="黑体" w:eastAsia="黑体" w:cs="黑体"/>
            </w:rPr>
            <w:fldChar w:fldCharType="separate"/>
          </w:r>
          <w:r>
            <w:rPr>
              <w:rFonts w:hint="eastAsia" w:ascii="黑体" w:hAnsi="黑体" w:eastAsia="黑体" w:cs="黑体"/>
            </w:rPr>
            <w:t>- 1 -</w:t>
          </w:r>
          <w:r>
            <w:rPr>
              <w:rFonts w:hint="eastAsia" w:ascii="黑体" w:hAnsi="黑体" w:eastAsia="黑体" w:cs="黑体"/>
            </w:rPr>
            <w:fldChar w:fldCharType="end"/>
          </w:r>
          <w:r>
            <w:rPr>
              <w:rFonts w:hint="eastAsia" w:ascii="黑体" w:hAnsi="黑体" w:eastAsia="黑体" w:cs="黑体"/>
            </w:rPr>
            <w:fldChar w:fldCharType="end"/>
          </w:r>
        </w:p>
        <w:p w14:paraId="48D73DC9">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_Toc8021 </w:instrText>
          </w:r>
          <w:r>
            <w:rPr>
              <w:rFonts w:hint="eastAsia" w:ascii="黑体" w:hAnsi="黑体" w:eastAsia="黑体" w:cs="黑体"/>
            </w:rPr>
            <w:fldChar w:fldCharType="separate"/>
          </w:r>
          <w:r>
            <w:rPr>
              <w:rFonts w:hint="eastAsia" w:ascii="黑体" w:hAnsi="黑体" w:eastAsia="黑体" w:cs="黑体"/>
              <w:sz w:val="24"/>
              <w:szCs w:val="32"/>
            </w:rPr>
            <w:t>二、资金情况</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_Toc8021 \h </w:instrText>
          </w:r>
          <w:r>
            <w:rPr>
              <w:rFonts w:hint="eastAsia" w:ascii="黑体" w:hAnsi="黑体" w:eastAsia="黑体" w:cs="黑体"/>
            </w:rPr>
            <w:fldChar w:fldCharType="separate"/>
          </w:r>
          <w:r>
            <w:rPr>
              <w:rFonts w:hint="eastAsia" w:ascii="黑体" w:hAnsi="黑体" w:eastAsia="黑体" w:cs="黑体"/>
            </w:rPr>
            <w:t>- 1 -</w:t>
          </w:r>
          <w:r>
            <w:rPr>
              <w:rFonts w:hint="eastAsia" w:ascii="黑体" w:hAnsi="黑体" w:eastAsia="黑体" w:cs="黑体"/>
            </w:rPr>
            <w:fldChar w:fldCharType="end"/>
          </w:r>
          <w:r>
            <w:rPr>
              <w:rFonts w:hint="eastAsia" w:ascii="黑体" w:hAnsi="黑体" w:eastAsia="黑体" w:cs="黑体"/>
            </w:rPr>
            <w:fldChar w:fldCharType="end"/>
          </w:r>
        </w:p>
        <w:p w14:paraId="598CC487">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_Toc19691 </w:instrText>
          </w:r>
          <w:r>
            <w:rPr>
              <w:rFonts w:hint="eastAsia" w:ascii="黑体" w:hAnsi="黑体" w:eastAsia="黑体" w:cs="黑体"/>
            </w:rPr>
            <w:fldChar w:fldCharType="separate"/>
          </w:r>
          <w:r>
            <w:rPr>
              <w:rFonts w:hint="eastAsia" w:ascii="黑体" w:hAnsi="黑体" w:eastAsia="黑体" w:cs="黑体"/>
              <w:sz w:val="24"/>
              <w:szCs w:val="32"/>
              <w:lang w:eastAsia="zh-CN"/>
            </w:rPr>
            <w:t>三、</w:t>
          </w:r>
          <w:r>
            <w:rPr>
              <w:rFonts w:hint="eastAsia" w:ascii="黑体" w:hAnsi="黑体" w:eastAsia="黑体" w:cs="黑体"/>
              <w:sz w:val="24"/>
              <w:szCs w:val="32"/>
            </w:rPr>
            <w:t>采购项目简介</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_Toc19691 \h </w:instrText>
          </w:r>
          <w:r>
            <w:rPr>
              <w:rFonts w:hint="eastAsia" w:ascii="黑体" w:hAnsi="黑体" w:eastAsia="黑体" w:cs="黑体"/>
            </w:rPr>
            <w:fldChar w:fldCharType="separate"/>
          </w:r>
          <w:r>
            <w:rPr>
              <w:rFonts w:hint="eastAsia" w:ascii="黑体" w:hAnsi="黑体" w:eastAsia="黑体" w:cs="黑体"/>
            </w:rPr>
            <w:t>- 1 -</w:t>
          </w:r>
          <w:r>
            <w:rPr>
              <w:rFonts w:hint="eastAsia" w:ascii="黑体" w:hAnsi="黑体" w:eastAsia="黑体" w:cs="黑体"/>
            </w:rPr>
            <w:fldChar w:fldCharType="end"/>
          </w:r>
          <w:r>
            <w:rPr>
              <w:rFonts w:hint="eastAsia" w:ascii="黑体" w:hAnsi="黑体" w:eastAsia="黑体" w:cs="黑体"/>
            </w:rPr>
            <w:fldChar w:fldCharType="end"/>
          </w:r>
        </w:p>
        <w:p w14:paraId="727FFE88">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_Toc18345 </w:instrText>
          </w:r>
          <w:r>
            <w:rPr>
              <w:rFonts w:hint="eastAsia" w:ascii="黑体" w:hAnsi="黑体" w:eastAsia="黑体" w:cs="黑体"/>
            </w:rPr>
            <w:fldChar w:fldCharType="separate"/>
          </w:r>
          <w:r>
            <w:rPr>
              <w:rFonts w:hint="eastAsia" w:ascii="黑体" w:hAnsi="黑体" w:eastAsia="黑体" w:cs="黑体"/>
              <w:sz w:val="24"/>
              <w:szCs w:val="32"/>
            </w:rPr>
            <w:t>四、供应商邀请方式</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_Toc18345 \h </w:instrText>
          </w:r>
          <w:r>
            <w:rPr>
              <w:rFonts w:hint="eastAsia" w:ascii="黑体" w:hAnsi="黑体" w:eastAsia="黑体" w:cs="黑体"/>
            </w:rPr>
            <w:fldChar w:fldCharType="separate"/>
          </w:r>
          <w:r>
            <w:rPr>
              <w:rFonts w:hint="eastAsia" w:ascii="黑体" w:hAnsi="黑体" w:eastAsia="黑体" w:cs="黑体"/>
            </w:rPr>
            <w:t>- 1 -</w:t>
          </w:r>
          <w:r>
            <w:rPr>
              <w:rFonts w:hint="eastAsia" w:ascii="黑体" w:hAnsi="黑体" w:eastAsia="黑体" w:cs="黑体"/>
            </w:rPr>
            <w:fldChar w:fldCharType="end"/>
          </w:r>
          <w:r>
            <w:rPr>
              <w:rFonts w:hint="eastAsia" w:ascii="黑体" w:hAnsi="黑体" w:eastAsia="黑体" w:cs="黑体"/>
            </w:rPr>
            <w:fldChar w:fldCharType="end"/>
          </w:r>
        </w:p>
        <w:p w14:paraId="6F68E260">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_Toc30371 </w:instrText>
          </w:r>
          <w:r>
            <w:rPr>
              <w:rFonts w:hint="eastAsia" w:ascii="黑体" w:hAnsi="黑体" w:eastAsia="黑体" w:cs="黑体"/>
            </w:rPr>
            <w:fldChar w:fldCharType="separate"/>
          </w:r>
          <w:r>
            <w:rPr>
              <w:rFonts w:hint="eastAsia" w:ascii="黑体" w:hAnsi="黑体" w:eastAsia="黑体" w:cs="黑体"/>
              <w:sz w:val="24"/>
              <w:szCs w:val="32"/>
            </w:rPr>
            <w:t>五、供应商参加本次采购活动应具备下列条件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_Toc30371 \h </w:instrText>
          </w:r>
          <w:r>
            <w:rPr>
              <w:rFonts w:hint="eastAsia" w:ascii="黑体" w:hAnsi="黑体" w:eastAsia="黑体" w:cs="黑体"/>
            </w:rPr>
            <w:fldChar w:fldCharType="separate"/>
          </w:r>
          <w:r>
            <w:rPr>
              <w:rFonts w:hint="eastAsia" w:ascii="黑体" w:hAnsi="黑体" w:eastAsia="黑体" w:cs="黑体"/>
            </w:rPr>
            <w:t>- 1 -</w:t>
          </w:r>
          <w:r>
            <w:rPr>
              <w:rFonts w:hint="eastAsia" w:ascii="黑体" w:hAnsi="黑体" w:eastAsia="黑体" w:cs="黑体"/>
            </w:rPr>
            <w:fldChar w:fldCharType="end"/>
          </w:r>
          <w:r>
            <w:rPr>
              <w:rFonts w:hint="eastAsia" w:ascii="黑体" w:hAnsi="黑体" w:eastAsia="黑体" w:cs="黑体"/>
            </w:rPr>
            <w:fldChar w:fldCharType="end"/>
          </w:r>
        </w:p>
        <w:p w14:paraId="0ACE13C2">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_Toc20232 </w:instrText>
          </w:r>
          <w:r>
            <w:rPr>
              <w:rFonts w:hint="eastAsia" w:ascii="黑体" w:hAnsi="黑体" w:eastAsia="黑体" w:cs="黑体"/>
            </w:rPr>
            <w:fldChar w:fldCharType="separate"/>
          </w:r>
          <w:r>
            <w:rPr>
              <w:rFonts w:hint="eastAsia" w:ascii="黑体" w:hAnsi="黑体" w:eastAsia="黑体" w:cs="黑体"/>
              <w:sz w:val="24"/>
              <w:szCs w:val="32"/>
            </w:rPr>
            <w:t>六、采购项目清单及要求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_Toc20232 \h </w:instrText>
          </w:r>
          <w:r>
            <w:rPr>
              <w:rFonts w:hint="eastAsia" w:ascii="黑体" w:hAnsi="黑体" w:eastAsia="黑体" w:cs="黑体"/>
            </w:rPr>
            <w:fldChar w:fldCharType="separate"/>
          </w:r>
          <w:r>
            <w:rPr>
              <w:rFonts w:hint="eastAsia" w:ascii="黑体" w:hAnsi="黑体" w:eastAsia="黑体" w:cs="黑体"/>
            </w:rPr>
            <w:t>- 1 -</w:t>
          </w:r>
          <w:r>
            <w:rPr>
              <w:rFonts w:hint="eastAsia" w:ascii="黑体" w:hAnsi="黑体" w:eastAsia="黑体" w:cs="黑体"/>
            </w:rPr>
            <w:fldChar w:fldCharType="end"/>
          </w:r>
          <w:r>
            <w:rPr>
              <w:rFonts w:hint="eastAsia" w:ascii="黑体" w:hAnsi="黑体" w:eastAsia="黑体" w:cs="黑体"/>
            </w:rPr>
            <w:fldChar w:fldCharType="end"/>
          </w:r>
        </w:p>
        <w:p w14:paraId="03ECA7D7">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_Toc3341 </w:instrText>
          </w:r>
          <w:r>
            <w:rPr>
              <w:rFonts w:hint="eastAsia" w:ascii="黑体" w:hAnsi="黑体" w:eastAsia="黑体" w:cs="黑体"/>
            </w:rPr>
            <w:fldChar w:fldCharType="separate"/>
          </w:r>
          <w:r>
            <w:rPr>
              <w:rFonts w:hint="eastAsia" w:ascii="黑体" w:hAnsi="黑体" w:eastAsia="黑体" w:cs="黑体"/>
              <w:sz w:val="24"/>
              <w:szCs w:val="32"/>
            </w:rPr>
            <w:t>七、递交相应文件截止时间和地点</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_Toc3341 \h </w:instrText>
          </w:r>
          <w:r>
            <w:rPr>
              <w:rFonts w:hint="eastAsia" w:ascii="黑体" w:hAnsi="黑体" w:eastAsia="黑体" w:cs="黑体"/>
            </w:rPr>
            <w:fldChar w:fldCharType="separate"/>
          </w:r>
          <w:r>
            <w:rPr>
              <w:rFonts w:hint="eastAsia" w:ascii="黑体" w:hAnsi="黑体" w:eastAsia="黑体" w:cs="黑体"/>
            </w:rPr>
            <w:t>- 1 -</w:t>
          </w:r>
          <w:r>
            <w:rPr>
              <w:rFonts w:hint="eastAsia" w:ascii="黑体" w:hAnsi="黑体" w:eastAsia="黑体" w:cs="黑体"/>
            </w:rPr>
            <w:fldChar w:fldCharType="end"/>
          </w:r>
          <w:r>
            <w:rPr>
              <w:rFonts w:hint="eastAsia" w:ascii="黑体" w:hAnsi="黑体" w:eastAsia="黑体" w:cs="黑体"/>
            </w:rPr>
            <w:fldChar w:fldCharType="end"/>
          </w:r>
        </w:p>
        <w:p w14:paraId="3B96C642">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_Toc22484 </w:instrText>
          </w:r>
          <w:r>
            <w:rPr>
              <w:rFonts w:hint="eastAsia" w:ascii="黑体" w:hAnsi="黑体" w:eastAsia="黑体" w:cs="黑体"/>
            </w:rPr>
            <w:fldChar w:fldCharType="separate"/>
          </w:r>
          <w:r>
            <w:rPr>
              <w:rFonts w:hint="eastAsia" w:ascii="黑体" w:hAnsi="黑体" w:eastAsia="黑体" w:cs="黑体"/>
              <w:sz w:val="24"/>
              <w:szCs w:val="32"/>
            </w:rPr>
            <w:t>八、询价时间和地点</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_Toc22484 \h </w:instrText>
          </w:r>
          <w:r>
            <w:rPr>
              <w:rFonts w:hint="eastAsia" w:ascii="黑体" w:hAnsi="黑体" w:eastAsia="黑体" w:cs="黑体"/>
            </w:rPr>
            <w:fldChar w:fldCharType="separate"/>
          </w:r>
          <w:r>
            <w:rPr>
              <w:rFonts w:hint="eastAsia" w:ascii="黑体" w:hAnsi="黑体" w:eastAsia="黑体" w:cs="黑体"/>
            </w:rPr>
            <w:t>- 2 -</w:t>
          </w:r>
          <w:r>
            <w:rPr>
              <w:rFonts w:hint="eastAsia" w:ascii="黑体" w:hAnsi="黑体" w:eastAsia="黑体" w:cs="黑体"/>
            </w:rPr>
            <w:fldChar w:fldCharType="end"/>
          </w:r>
          <w:r>
            <w:rPr>
              <w:rFonts w:hint="eastAsia" w:ascii="黑体" w:hAnsi="黑体" w:eastAsia="黑体" w:cs="黑体"/>
            </w:rPr>
            <w:fldChar w:fldCharType="end"/>
          </w:r>
        </w:p>
        <w:p w14:paraId="06547E85">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_Toc6577 </w:instrText>
          </w:r>
          <w:r>
            <w:rPr>
              <w:rFonts w:hint="eastAsia" w:ascii="黑体" w:hAnsi="黑体" w:eastAsia="黑体" w:cs="黑体"/>
            </w:rPr>
            <w:fldChar w:fldCharType="separate"/>
          </w:r>
          <w:r>
            <w:rPr>
              <w:rFonts w:hint="eastAsia" w:ascii="黑体" w:hAnsi="黑体" w:eastAsia="黑体" w:cs="黑体"/>
              <w:sz w:val="24"/>
              <w:szCs w:val="32"/>
              <w:lang w:eastAsia="zh-CN"/>
            </w:rPr>
            <w:t>九</w:t>
          </w:r>
          <w:r>
            <w:rPr>
              <w:rFonts w:hint="eastAsia" w:ascii="黑体" w:hAnsi="黑体" w:eastAsia="黑体" w:cs="黑体"/>
              <w:sz w:val="24"/>
              <w:szCs w:val="32"/>
            </w:rPr>
            <w:t>、商务要求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_Toc6577 \h </w:instrText>
          </w:r>
          <w:r>
            <w:rPr>
              <w:rFonts w:hint="eastAsia" w:ascii="黑体" w:hAnsi="黑体" w:eastAsia="黑体" w:cs="黑体"/>
            </w:rPr>
            <w:fldChar w:fldCharType="separate"/>
          </w:r>
          <w:r>
            <w:rPr>
              <w:rFonts w:hint="eastAsia" w:ascii="黑体" w:hAnsi="黑体" w:eastAsia="黑体" w:cs="黑体"/>
            </w:rPr>
            <w:t>- 2 -</w:t>
          </w:r>
          <w:r>
            <w:rPr>
              <w:rFonts w:hint="eastAsia" w:ascii="黑体" w:hAnsi="黑体" w:eastAsia="黑体" w:cs="黑体"/>
            </w:rPr>
            <w:fldChar w:fldCharType="end"/>
          </w:r>
          <w:r>
            <w:rPr>
              <w:rFonts w:hint="eastAsia" w:ascii="黑体" w:hAnsi="黑体" w:eastAsia="黑体" w:cs="黑体"/>
            </w:rPr>
            <w:fldChar w:fldCharType="end"/>
          </w:r>
        </w:p>
        <w:p w14:paraId="2105F554">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_Toc7024 </w:instrText>
          </w:r>
          <w:r>
            <w:rPr>
              <w:rFonts w:hint="eastAsia" w:ascii="黑体" w:hAnsi="黑体" w:eastAsia="黑体" w:cs="黑体"/>
            </w:rPr>
            <w:fldChar w:fldCharType="separate"/>
          </w:r>
          <w:r>
            <w:rPr>
              <w:rFonts w:hint="eastAsia" w:ascii="黑体" w:hAnsi="黑体" w:eastAsia="黑体" w:cs="黑体"/>
              <w:sz w:val="24"/>
              <w:szCs w:val="32"/>
            </w:rPr>
            <w:t>十、联系方式</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_Toc7024 \h </w:instrText>
          </w:r>
          <w:r>
            <w:rPr>
              <w:rFonts w:hint="eastAsia" w:ascii="黑体" w:hAnsi="黑体" w:eastAsia="黑体" w:cs="黑体"/>
            </w:rPr>
            <w:fldChar w:fldCharType="separate"/>
          </w:r>
          <w:r>
            <w:rPr>
              <w:rFonts w:hint="eastAsia" w:ascii="黑体" w:hAnsi="黑体" w:eastAsia="黑体" w:cs="黑体"/>
            </w:rPr>
            <w:t>- 2 -</w:t>
          </w:r>
          <w:r>
            <w:rPr>
              <w:rFonts w:hint="eastAsia" w:ascii="黑体" w:hAnsi="黑体" w:eastAsia="黑体" w:cs="黑体"/>
            </w:rPr>
            <w:fldChar w:fldCharType="end"/>
          </w:r>
          <w:r>
            <w:rPr>
              <w:rFonts w:hint="eastAsia" w:ascii="黑体" w:hAnsi="黑体" w:eastAsia="黑体" w:cs="黑体"/>
            </w:rPr>
            <w:fldChar w:fldCharType="end"/>
          </w:r>
        </w:p>
        <w:p w14:paraId="045083B4">
          <w:pPr>
            <w:pStyle w:val="15"/>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_Toc30299 </w:instrText>
          </w:r>
          <w:r>
            <w:rPr>
              <w:rFonts w:hint="eastAsia" w:ascii="黑体" w:hAnsi="黑体" w:eastAsia="黑体" w:cs="黑体"/>
            </w:rPr>
            <w:fldChar w:fldCharType="separate"/>
          </w:r>
          <w:r>
            <w:rPr>
              <w:rFonts w:hint="eastAsia" w:ascii="黑体" w:hAnsi="黑体" w:eastAsia="黑体" w:cs="黑体"/>
            </w:rPr>
            <w:t>第二章  询价须知</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_Toc30299 \h </w:instrText>
          </w:r>
          <w:r>
            <w:rPr>
              <w:rFonts w:hint="eastAsia" w:ascii="黑体" w:hAnsi="黑体" w:eastAsia="黑体" w:cs="黑体"/>
            </w:rPr>
            <w:fldChar w:fldCharType="separate"/>
          </w:r>
          <w:r>
            <w:rPr>
              <w:rFonts w:hint="eastAsia" w:ascii="黑体" w:hAnsi="黑体" w:eastAsia="黑体" w:cs="黑体"/>
            </w:rPr>
            <w:t>- 3 -</w:t>
          </w:r>
          <w:r>
            <w:rPr>
              <w:rFonts w:hint="eastAsia" w:ascii="黑体" w:hAnsi="黑体" w:eastAsia="黑体" w:cs="黑体"/>
            </w:rPr>
            <w:fldChar w:fldCharType="end"/>
          </w:r>
          <w:r>
            <w:rPr>
              <w:rFonts w:hint="eastAsia" w:ascii="黑体" w:hAnsi="黑体" w:eastAsia="黑体" w:cs="黑体"/>
            </w:rPr>
            <w:fldChar w:fldCharType="end"/>
          </w:r>
        </w:p>
        <w:p w14:paraId="21A224B8">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_Toc25233 </w:instrText>
          </w:r>
          <w:r>
            <w:rPr>
              <w:rFonts w:hint="eastAsia" w:ascii="黑体" w:hAnsi="黑体" w:eastAsia="黑体" w:cs="黑体"/>
            </w:rPr>
            <w:fldChar w:fldCharType="separate"/>
          </w:r>
          <w:r>
            <w:rPr>
              <w:rFonts w:hint="eastAsia" w:ascii="黑体" w:hAnsi="黑体" w:eastAsia="黑体" w:cs="黑体"/>
              <w:sz w:val="24"/>
              <w:szCs w:val="32"/>
            </w:rPr>
            <w:t>供应商须知附表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_Toc25233 \h </w:instrText>
          </w:r>
          <w:r>
            <w:rPr>
              <w:rFonts w:hint="eastAsia" w:ascii="黑体" w:hAnsi="黑体" w:eastAsia="黑体" w:cs="黑体"/>
            </w:rPr>
            <w:fldChar w:fldCharType="separate"/>
          </w:r>
          <w:r>
            <w:rPr>
              <w:rFonts w:hint="eastAsia" w:ascii="黑体" w:hAnsi="黑体" w:eastAsia="黑体" w:cs="黑体"/>
            </w:rPr>
            <w:t>- 3 -</w:t>
          </w:r>
          <w:r>
            <w:rPr>
              <w:rFonts w:hint="eastAsia" w:ascii="黑体" w:hAnsi="黑体" w:eastAsia="黑体" w:cs="黑体"/>
            </w:rPr>
            <w:fldChar w:fldCharType="end"/>
          </w:r>
          <w:r>
            <w:rPr>
              <w:rFonts w:hint="eastAsia" w:ascii="黑体" w:hAnsi="黑体" w:eastAsia="黑体" w:cs="黑体"/>
            </w:rPr>
            <w:fldChar w:fldCharType="end"/>
          </w:r>
        </w:p>
        <w:p w14:paraId="7609620F">
          <w:pPr>
            <w:pStyle w:val="15"/>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_Toc3771 </w:instrText>
          </w:r>
          <w:r>
            <w:rPr>
              <w:rFonts w:hint="eastAsia" w:ascii="黑体" w:hAnsi="黑体" w:eastAsia="黑体" w:cs="黑体"/>
            </w:rPr>
            <w:fldChar w:fldCharType="separate"/>
          </w:r>
          <w:r>
            <w:rPr>
              <w:rFonts w:hint="eastAsia" w:ascii="黑体" w:hAnsi="黑体" w:eastAsia="黑体" w:cs="黑体"/>
            </w:rPr>
            <w:t>第三章  供应商资格证明材料</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_Toc3771 \h </w:instrText>
          </w:r>
          <w:r>
            <w:rPr>
              <w:rFonts w:hint="eastAsia" w:ascii="黑体" w:hAnsi="黑体" w:eastAsia="黑体" w:cs="黑体"/>
            </w:rPr>
            <w:fldChar w:fldCharType="separate"/>
          </w:r>
          <w:r>
            <w:rPr>
              <w:rFonts w:hint="eastAsia" w:ascii="黑体" w:hAnsi="黑体" w:eastAsia="黑体" w:cs="黑体"/>
            </w:rPr>
            <w:t>- 4 -</w:t>
          </w:r>
          <w:r>
            <w:rPr>
              <w:rFonts w:hint="eastAsia" w:ascii="黑体" w:hAnsi="黑体" w:eastAsia="黑体" w:cs="黑体"/>
            </w:rPr>
            <w:fldChar w:fldCharType="end"/>
          </w:r>
          <w:r>
            <w:rPr>
              <w:rFonts w:hint="eastAsia" w:ascii="黑体" w:hAnsi="黑体" w:eastAsia="黑体" w:cs="黑体"/>
            </w:rPr>
            <w:fldChar w:fldCharType="end"/>
          </w:r>
        </w:p>
        <w:p w14:paraId="08894EEA">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_Toc16581 </w:instrText>
          </w:r>
          <w:r>
            <w:rPr>
              <w:rFonts w:hint="eastAsia" w:ascii="黑体" w:hAnsi="黑体" w:eastAsia="黑体" w:cs="黑体"/>
            </w:rPr>
            <w:fldChar w:fldCharType="separate"/>
          </w:r>
          <w:r>
            <w:rPr>
              <w:rFonts w:hint="eastAsia" w:ascii="黑体" w:hAnsi="黑体" w:eastAsia="黑体" w:cs="黑体"/>
              <w:sz w:val="24"/>
              <w:szCs w:val="32"/>
            </w:rPr>
            <w:t>一、资格、资质性要求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_Toc16581 \h </w:instrText>
          </w:r>
          <w:r>
            <w:rPr>
              <w:rFonts w:hint="eastAsia" w:ascii="黑体" w:hAnsi="黑体" w:eastAsia="黑体" w:cs="黑体"/>
            </w:rPr>
            <w:fldChar w:fldCharType="separate"/>
          </w:r>
          <w:r>
            <w:rPr>
              <w:rFonts w:hint="eastAsia" w:ascii="黑体" w:hAnsi="黑体" w:eastAsia="黑体" w:cs="黑体"/>
            </w:rPr>
            <w:t>- 4 -</w:t>
          </w:r>
          <w:r>
            <w:rPr>
              <w:rFonts w:hint="eastAsia" w:ascii="黑体" w:hAnsi="黑体" w:eastAsia="黑体" w:cs="黑体"/>
            </w:rPr>
            <w:fldChar w:fldCharType="end"/>
          </w:r>
          <w:r>
            <w:rPr>
              <w:rFonts w:hint="eastAsia" w:ascii="黑体" w:hAnsi="黑体" w:eastAsia="黑体" w:cs="黑体"/>
            </w:rPr>
            <w:fldChar w:fldCharType="end"/>
          </w:r>
        </w:p>
        <w:p w14:paraId="75E0044E">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_Toc11330 </w:instrText>
          </w:r>
          <w:r>
            <w:rPr>
              <w:rFonts w:hint="eastAsia" w:ascii="黑体" w:hAnsi="黑体" w:eastAsia="黑体" w:cs="黑体"/>
            </w:rPr>
            <w:fldChar w:fldCharType="separate"/>
          </w:r>
          <w:r>
            <w:rPr>
              <w:rFonts w:hint="eastAsia" w:ascii="黑体" w:hAnsi="黑体" w:eastAsia="黑体" w:cs="黑体"/>
              <w:sz w:val="24"/>
              <w:szCs w:val="32"/>
            </w:rPr>
            <w:t>二、其他类似效力要求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_Toc11330 \h </w:instrText>
          </w:r>
          <w:r>
            <w:rPr>
              <w:rFonts w:hint="eastAsia" w:ascii="黑体" w:hAnsi="黑体" w:eastAsia="黑体" w:cs="黑体"/>
            </w:rPr>
            <w:fldChar w:fldCharType="separate"/>
          </w:r>
          <w:r>
            <w:rPr>
              <w:rFonts w:hint="eastAsia" w:ascii="黑体" w:hAnsi="黑体" w:eastAsia="黑体" w:cs="黑体"/>
            </w:rPr>
            <w:t>- 4 -</w:t>
          </w:r>
          <w:r>
            <w:rPr>
              <w:rFonts w:hint="eastAsia" w:ascii="黑体" w:hAnsi="黑体" w:eastAsia="黑体" w:cs="黑体"/>
            </w:rPr>
            <w:fldChar w:fldCharType="end"/>
          </w:r>
          <w:r>
            <w:rPr>
              <w:rFonts w:hint="eastAsia" w:ascii="黑体" w:hAnsi="黑体" w:eastAsia="黑体" w:cs="黑体"/>
            </w:rPr>
            <w:fldChar w:fldCharType="end"/>
          </w:r>
        </w:p>
        <w:p w14:paraId="736794BB">
          <w:pPr>
            <w:pStyle w:val="15"/>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_Toc13679 </w:instrText>
          </w:r>
          <w:r>
            <w:rPr>
              <w:rFonts w:hint="eastAsia" w:ascii="黑体" w:hAnsi="黑体" w:eastAsia="黑体" w:cs="黑体"/>
            </w:rPr>
            <w:fldChar w:fldCharType="separate"/>
          </w:r>
          <w:r>
            <w:rPr>
              <w:rFonts w:hint="eastAsia" w:ascii="黑体" w:hAnsi="黑体" w:eastAsia="黑体" w:cs="黑体"/>
              <w:lang w:eastAsia="zh-CN"/>
            </w:rPr>
            <w:t>第四章</w:t>
          </w:r>
          <w:r>
            <w:rPr>
              <w:rFonts w:hint="eastAsia" w:ascii="黑体" w:hAnsi="黑体" w:eastAsia="黑体" w:cs="黑体"/>
              <w:lang w:val="en-US" w:eastAsia="zh-CN"/>
            </w:rPr>
            <w:t xml:space="preserve"> </w:t>
          </w:r>
          <w:r>
            <w:rPr>
              <w:rFonts w:hint="eastAsia" w:ascii="黑体" w:hAnsi="黑体" w:eastAsia="黑体" w:cs="黑体"/>
            </w:rPr>
            <w:t>采购项目服务内容及要求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_Toc13679 \h </w:instrText>
          </w:r>
          <w:r>
            <w:rPr>
              <w:rFonts w:hint="eastAsia" w:ascii="黑体" w:hAnsi="黑体" w:eastAsia="黑体" w:cs="黑体"/>
            </w:rPr>
            <w:fldChar w:fldCharType="separate"/>
          </w:r>
          <w:r>
            <w:rPr>
              <w:rFonts w:hint="eastAsia" w:ascii="黑体" w:hAnsi="黑体" w:eastAsia="黑体" w:cs="黑体"/>
            </w:rPr>
            <w:t>- 5 -</w:t>
          </w:r>
          <w:r>
            <w:rPr>
              <w:rFonts w:hint="eastAsia" w:ascii="黑体" w:hAnsi="黑体" w:eastAsia="黑体" w:cs="黑体"/>
            </w:rPr>
            <w:fldChar w:fldCharType="end"/>
          </w:r>
          <w:r>
            <w:rPr>
              <w:rFonts w:hint="eastAsia" w:ascii="黑体" w:hAnsi="黑体" w:eastAsia="黑体" w:cs="黑体"/>
            </w:rPr>
            <w:fldChar w:fldCharType="end"/>
          </w:r>
        </w:p>
        <w:p w14:paraId="60757E99">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_Toc1452 </w:instrText>
          </w:r>
          <w:r>
            <w:rPr>
              <w:rFonts w:hint="eastAsia" w:ascii="黑体" w:hAnsi="黑体" w:eastAsia="黑体" w:cs="黑体"/>
            </w:rPr>
            <w:fldChar w:fldCharType="separate"/>
          </w:r>
          <w:r>
            <w:rPr>
              <w:rFonts w:hint="eastAsia" w:ascii="黑体" w:hAnsi="黑体" w:eastAsia="黑体" w:cs="黑体"/>
              <w:sz w:val="24"/>
              <w:szCs w:val="32"/>
              <w:lang w:eastAsia="zh-CN"/>
            </w:rPr>
            <w:t>参数标准</w:t>
          </w:r>
          <w:r>
            <w:rPr>
              <w:rFonts w:hint="eastAsia" w:ascii="黑体" w:hAnsi="黑体" w:eastAsia="黑体" w:cs="黑体"/>
              <w:sz w:val="24"/>
              <w:szCs w:val="32"/>
            </w:rPr>
            <w:t>具体要求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_Toc1452 \h </w:instrText>
          </w:r>
          <w:r>
            <w:rPr>
              <w:rFonts w:hint="eastAsia" w:ascii="黑体" w:hAnsi="黑体" w:eastAsia="黑体" w:cs="黑体"/>
            </w:rPr>
            <w:fldChar w:fldCharType="separate"/>
          </w:r>
          <w:r>
            <w:rPr>
              <w:rFonts w:hint="eastAsia" w:ascii="黑体" w:hAnsi="黑体" w:eastAsia="黑体" w:cs="黑体"/>
            </w:rPr>
            <w:t>- 5 -</w:t>
          </w:r>
          <w:r>
            <w:rPr>
              <w:rFonts w:hint="eastAsia" w:ascii="黑体" w:hAnsi="黑体" w:eastAsia="黑体" w:cs="黑体"/>
            </w:rPr>
            <w:fldChar w:fldCharType="end"/>
          </w:r>
          <w:r>
            <w:rPr>
              <w:rFonts w:hint="eastAsia" w:ascii="黑体" w:hAnsi="黑体" w:eastAsia="黑体" w:cs="黑体"/>
            </w:rPr>
            <w:fldChar w:fldCharType="end"/>
          </w:r>
        </w:p>
        <w:p w14:paraId="2C1C1F8A">
          <w:pPr>
            <w:pStyle w:val="15"/>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_Toc9626 </w:instrText>
          </w:r>
          <w:r>
            <w:rPr>
              <w:rFonts w:hint="eastAsia" w:ascii="黑体" w:hAnsi="黑体" w:eastAsia="黑体" w:cs="黑体"/>
            </w:rPr>
            <w:fldChar w:fldCharType="separate"/>
          </w:r>
          <w:r>
            <w:rPr>
              <w:rFonts w:hint="eastAsia" w:ascii="黑体" w:hAnsi="黑体" w:eastAsia="黑体" w:cs="黑体"/>
            </w:rPr>
            <w:t>第五章  响应文件格式</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_Toc9626 \h </w:instrText>
          </w:r>
          <w:r>
            <w:rPr>
              <w:rFonts w:hint="eastAsia" w:ascii="黑体" w:hAnsi="黑体" w:eastAsia="黑体" w:cs="黑体"/>
            </w:rPr>
            <w:fldChar w:fldCharType="separate"/>
          </w:r>
          <w:r>
            <w:rPr>
              <w:rFonts w:hint="eastAsia" w:ascii="黑体" w:hAnsi="黑体" w:eastAsia="黑体" w:cs="黑体"/>
            </w:rPr>
            <w:t>- 0 -</w:t>
          </w:r>
          <w:r>
            <w:rPr>
              <w:rFonts w:hint="eastAsia" w:ascii="黑体" w:hAnsi="黑体" w:eastAsia="黑体" w:cs="黑体"/>
            </w:rPr>
            <w:fldChar w:fldCharType="end"/>
          </w:r>
          <w:r>
            <w:rPr>
              <w:rFonts w:hint="eastAsia" w:ascii="黑体" w:hAnsi="黑体" w:eastAsia="黑体" w:cs="黑体"/>
            </w:rPr>
            <w:fldChar w:fldCharType="end"/>
          </w:r>
        </w:p>
        <w:p w14:paraId="36DEC2BA">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sz w:val="24"/>
              <w:szCs w:val="18"/>
            </w:rPr>
          </w:pP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HYPERLINK \l _Toc22549 </w:instrText>
          </w:r>
          <w:r>
            <w:rPr>
              <w:rFonts w:hint="eastAsia" w:ascii="黑体" w:hAnsi="黑体" w:eastAsia="黑体" w:cs="黑体"/>
              <w:sz w:val="24"/>
              <w:szCs w:val="18"/>
            </w:rPr>
            <w:fldChar w:fldCharType="separate"/>
          </w:r>
          <w:r>
            <w:rPr>
              <w:rFonts w:hint="eastAsia" w:ascii="黑体" w:hAnsi="黑体" w:eastAsia="黑体" w:cs="黑体"/>
              <w:sz w:val="24"/>
              <w:szCs w:val="32"/>
            </w:rPr>
            <w:t>一、法定代表人授权书</w:t>
          </w:r>
          <w:r>
            <w:rPr>
              <w:rFonts w:hint="eastAsia" w:ascii="黑体" w:hAnsi="黑体" w:eastAsia="黑体" w:cs="黑体"/>
              <w:sz w:val="24"/>
              <w:szCs w:val="18"/>
            </w:rPr>
            <w:tab/>
          </w: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PAGEREF _Toc22549 \h </w:instrText>
          </w:r>
          <w:r>
            <w:rPr>
              <w:rFonts w:hint="eastAsia" w:ascii="黑体" w:hAnsi="黑体" w:eastAsia="黑体" w:cs="黑体"/>
              <w:sz w:val="24"/>
              <w:szCs w:val="18"/>
            </w:rPr>
            <w:fldChar w:fldCharType="separate"/>
          </w:r>
          <w:r>
            <w:rPr>
              <w:rFonts w:hint="eastAsia" w:ascii="黑体" w:hAnsi="黑体" w:eastAsia="黑体" w:cs="黑体"/>
              <w:sz w:val="24"/>
              <w:szCs w:val="18"/>
            </w:rPr>
            <w:t>- 1 -</w:t>
          </w:r>
          <w:r>
            <w:rPr>
              <w:rFonts w:hint="eastAsia" w:ascii="黑体" w:hAnsi="黑体" w:eastAsia="黑体" w:cs="黑体"/>
              <w:sz w:val="24"/>
              <w:szCs w:val="18"/>
            </w:rPr>
            <w:fldChar w:fldCharType="end"/>
          </w:r>
          <w:r>
            <w:rPr>
              <w:rFonts w:hint="eastAsia" w:ascii="黑体" w:hAnsi="黑体" w:eastAsia="黑体" w:cs="黑体"/>
              <w:sz w:val="24"/>
              <w:szCs w:val="18"/>
            </w:rPr>
            <w:fldChar w:fldCharType="end"/>
          </w:r>
        </w:p>
        <w:p w14:paraId="7A361F73">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sz w:val="24"/>
              <w:szCs w:val="18"/>
            </w:rPr>
          </w:pP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HYPERLINK \l _Toc32065 </w:instrText>
          </w:r>
          <w:r>
            <w:rPr>
              <w:rFonts w:hint="eastAsia" w:ascii="黑体" w:hAnsi="黑体" w:eastAsia="黑体" w:cs="黑体"/>
              <w:sz w:val="24"/>
              <w:szCs w:val="18"/>
            </w:rPr>
            <w:fldChar w:fldCharType="separate"/>
          </w:r>
          <w:r>
            <w:rPr>
              <w:rFonts w:hint="eastAsia" w:ascii="黑体" w:hAnsi="黑体" w:eastAsia="黑体" w:cs="黑体"/>
              <w:sz w:val="24"/>
              <w:szCs w:val="32"/>
            </w:rPr>
            <w:t>二、供应商基本情况表</w:t>
          </w:r>
          <w:r>
            <w:rPr>
              <w:rFonts w:hint="eastAsia" w:ascii="黑体" w:hAnsi="黑体" w:eastAsia="黑体" w:cs="黑体"/>
              <w:sz w:val="24"/>
              <w:szCs w:val="18"/>
            </w:rPr>
            <w:tab/>
          </w: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PAGEREF _Toc32065 \h </w:instrText>
          </w:r>
          <w:r>
            <w:rPr>
              <w:rFonts w:hint="eastAsia" w:ascii="黑体" w:hAnsi="黑体" w:eastAsia="黑体" w:cs="黑体"/>
              <w:sz w:val="24"/>
              <w:szCs w:val="18"/>
            </w:rPr>
            <w:fldChar w:fldCharType="separate"/>
          </w:r>
          <w:r>
            <w:rPr>
              <w:rFonts w:hint="eastAsia" w:ascii="黑体" w:hAnsi="黑体" w:eastAsia="黑体" w:cs="黑体"/>
              <w:sz w:val="24"/>
              <w:szCs w:val="18"/>
            </w:rPr>
            <w:t>- 2 -</w:t>
          </w:r>
          <w:r>
            <w:rPr>
              <w:rFonts w:hint="eastAsia" w:ascii="黑体" w:hAnsi="黑体" w:eastAsia="黑体" w:cs="黑体"/>
              <w:sz w:val="24"/>
              <w:szCs w:val="18"/>
            </w:rPr>
            <w:fldChar w:fldCharType="end"/>
          </w:r>
          <w:r>
            <w:rPr>
              <w:rFonts w:hint="eastAsia" w:ascii="黑体" w:hAnsi="黑体" w:eastAsia="黑体" w:cs="黑体"/>
              <w:sz w:val="24"/>
              <w:szCs w:val="18"/>
            </w:rPr>
            <w:fldChar w:fldCharType="end"/>
          </w:r>
        </w:p>
        <w:p w14:paraId="72145767">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sz w:val="24"/>
              <w:szCs w:val="18"/>
            </w:rPr>
          </w:pP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HYPERLINK \l _Toc15765 </w:instrText>
          </w:r>
          <w:r>
            <w:rPr>
              <w:rFonts w:hint="eastAsia" w:ascii="黑体" w:hAnsi="黑体" w:eastAsia="黑体" w:cs="黑体"/>
              <w:sz w:val="24"/>
              <w:szCs w:val="18"/>
            </w:rPr>
            <w:fldChar w:fldCharType="separate"/>
          </w:r>
          <w:r>
            <w:rPr>
              <w:rFonts w:hint="eastAsia" w:ascii="黑体" w:hAnsi="黑体" w:eastAsia="黑体" w:cs="黑体"/>
              <w:sz w:val="24"/>
              <w:szCs w:val="32"/>
            </w:rPr>
            <w:t>三、承诺函</w:t>
          </w:r>
          <w:r>
            <w:rPr>
              <w:rFonts w:hint="eastAsia" w:ascii="黑体" w:hAnsi="黑体" w:eastAsia="黑体" w:cs="黑体"/>
              <w:sz w:val="24"/>
              <w:szCs w:val="18"/>
            </w:rPr>
            <w:tab/>
          </w: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PAGEREF _Toc15765 \h </w:instrText>
          </w:r>
          <w:r>
            <w:rPr>
              <w:rFonts w:hint="eastAsia" w:ascii="黑体" w:hAnsi="黑体" w:eastAsia="黑体" w:cs="黑体"/>
              <w:sz w:val="24"/>
              <w:szCs w:val="18"/>
            </w:rPr>
            <w:fldChar w:fldCharType="separate"/>
          </w:r>
          <w:r>
            <w:rPr>
              <w:rFonts w:hint="eastAsia" w:ascii="黑体" w:hAnsi="黑体" w:eastAsia="黑体" w:cs="黑体"/>
              <w:sz w:val="24"/>
              <w:szCs w:val="18"/>
            </w:rPr>
            <w:t>- 3 -</w:t>
          </w:r>
          <w:r>
            <w:rPr>
              <w:rFonts w:hint="eastAsia" w:ascii="黑体" w:hAnsi="黑体" w:eastAsia="黑体" w:cs="黑体"/>
              <w:sz w:val="24"/>
              <w:szCs w:val="18"/>
            </w:rPr>
            <w:fldChar w:fldCharType="end"/>
          </w:r>
          <w:r>
            <w:rPr>
              <w:rFonts w:hint="eastAsia" w:ascii="黑体" w:hAnsi="黑体" w:eastAsia="黑体" w:cs="黑体"/>
              <w:sz w:val="24"/>
              <w:szCs w:val="18"/>
            </w:rPr>
            <w:fldChar w:fldCharType="end"/>
          </w:r>
        </w:p>
        <w:p w14:paraId="42F5EDBD">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sz w:val="24"/>
              <w:szCs w:val="18"/>
            </w:rPr>
          </w:pP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HYPERLINK \l _Toc31748 </w:instrText>
          </w:r>
          <w:r>
            <w:rPr>
              <w:rFonts w:hint="eastAsia" w:ascii="黑体" w:hAnsi="黑体" w:eastAsia="黑体" w:cs="黑体"/>
              <w:sz w:val="24"/>
              <w:szCs w:val="18"/>
            </w:rPr>
            <w:fldChar w:fldCharType="separate"/>
          </w:r>
          <w:r>
            <w:rPr>
              <w:rFonts w:hint="eastAsia" w:ascii="黑体" w:hAnsi="黑体" w:eastAsia="黑体" w:cs="黑体"/>
              <w:sz w:val="24"/>
              <w:szCs w:val="32"/>
            </w:rPr>
            <w:t>四、声明函</w:t>
          </w:r>
          <w:r>
            <w:rPr>
              <w:rFonts w:hint="eastAsia" w:ascii="黑体" w:hAnsi="黑体" w:eastAsia="黑体" w:cs="黑体"/>
              <w:sz w:val="24"/>
              <w:szCs w:val="18"/>
            </w:rPr>
            <w:tab/>
          </w: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PAGEREF _Toc31748 \h </w:instrText>
          </w:r>
          <w:r>
            <w:rPr>
              <w:rFonts w:hint="eastAsia" w:ascii="黑体" w:hAnsi="黑体" w:eastAsia="黑体" w:cs="黑体"/>
              <w:sz w:val="24"/>
              <w:szCs w:val="18"/>
            </w:rPr>
            <w:fldChar w:fldCharType="separate"/>
          </w:r>
          <w:r>
            <w:rPr>
              <w:rFonts w:hint="eastAsia" w:ascii="黑体" w:hAnsi="黑体" w:eastAsia="黑体" w:cs="黑体"/>
              <w:sz w:val="24"/>
              <w:szCs w:val="18"/>
            </w:rPr>
            <w:t>- 4 -</w:t>
          </w:r>
          <w:r>
            <w:rPr>
              <w:rFonts w:hint="eastAsia" w:ascii="黑体" w:hAnsi="黑体" w:eastAsia="黑体" w:cs="黑体"/>
              <w:sz w:val="24"/>
              <w:szCs w:val="18"/>
            </w:rPr>
            <w:fldChar w:fldCharType="end"/>
          </w:r>
          <w:r>
            <w:rPr>
              <w:rFonts w:hint="eastAsia" w:ascii="黑体" w:hAnsi="黑体" w:eastAsia="黑体" w:cs="黑体"/>
              <w:sz w:val="24"/>
              <w:szCs w:val="18"/>
            </w:rPr>
            <w:fldChar w:fldCharType="end"/>
          </w:r>
        </w:p>
        <w:p w14:paraId="548338C6">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sz w:val="24"/>
              <w:szCs w:val="18"/>
            </w:rPr>
          </w:pP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HYPERLINK \l _Toc21925 </w:instrText>
          </w:r>
          <w:r>
            <w:rPr>
              <w:rFonts w:hint="eastAsia" w:ascii="黑体" w:hAnsi="黑体" w:eastAsia="黑体" w:cs="黑体"/>
              <w:sz w:val="24"/>
              <w:szCs w:val="18"/>
            </w:rPr>
            <w:fldChar w:fldCharType="separate"/>
          </w:r>
          <w:r>
            <w:rPr>
              <w:rFonts w:hint="eastAsia" w:ascii="黑体" w:hAnsi="黑体" w:eastAsia="黑体" w:cs="黑体"/>
              <w:sz w:val="24"/>
              <w:szCs w:val="32"/>
            </w:rPr>
            <w:t>五、报价一览表</w:t>
          </w:r>
          <w:r>
            <w:rPr>
              <w:rFonts w:hint="eastAsia" w:ascii="黑体" w:hAnsi="黑体" w:eastAsia="黑体" w:cs="黑体"/>
              <w:sz w:val="24"/>
              <w:szCs w:val="18"/>
            </w:rPr>
            <w:tab/>
          </w: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PAGEREF _Toc21925 \h </w:instrText>
          </w:r>
          <w:r>
            <w:rPr>
              <w:rFonts w:hint="eastAsia" w:ascii="黑体" w:hAnsi="黑体" w:eastAsia="黑体" w:cs="黑体"/>
              <w:sz w:val="24"/>
              <w:szCs w:val="18"/>
            </w:rPr>
            <w:fldChar w:fldCharType="separate"/>
          </w:r>
          <w:r>
            <w:rPr>
              <w:rFonts w:hint="eastAsia" w:ascii="黑体" w:hAnsi="黑体" w:eastAsia="黑体" w:cs="黑体"/>
              <w:sz w:val="24"/>
              <w:szCs w:val="18"/>
            </w:rPr>
            <w:t>- 5 -</w:t>
          </w:r>
          <w:r>
            <w:rPr>
              <w:rFonts w:hint="eastAsia" w:ascii="黑体" w:hAnsi="黑体" w:eastAsia="黑体" w:cs="黑体"/>
              <w:sz w:val="24"/>
              <w:szCs w:val="18"/>
            </w:rPr>
            <w:fldChar w:fldCharType="end"/>
          </w:r>
          <w:r>
            <w:rPr>
              <w:rFonts w:hint="eastAsia" w:ascii="黑体" w:hAnsi="黑体" w:eastAsia="黑体" w:cs="黑体"/>
              <w:sz w:val="24"/>
              <w:szCs w:val="18"/>
            </w:rPr>
            <w:fldChar w:fldCharType="end"/>
          </w:r>
        </w:p>
        <w:p w14:paraId="35F21504">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sz w:val="24"/>
              <w:szCs w:val="18"/>
            </w:rPr>
          </w:pP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HYPERLINK \l _Toc4198 </w:instrText>
          </w:r>
          <w:r>
            <w:rPr>
              <w:rFonts w:hint="eastAsia" w:ascii="黑体" w:hAnsi="黑体" w:eastAsia="黑体" w:cs="黑体"/>
              <w:sz w:val="24"/>
              <w:szCs w:val="18"/>
            </w:rPr>
            <w:fldChar w:fldCharType="separate"/>
          </w:r>
          <w:r>
            <w:rPr>
              <w:rFonts w:hint="eastAsia" w:ascii="黑体" w:hAnsi="黑体" w:eastAsia="黑体" w:cs="黑体"/>
              <w:sz w:val="24"/>
              <w:szCs w:val="32"/>
            </w:rPr>
            <w:t>六、无行贿犯罪记录承诺函</w:t>
          </w:r>
          <w:r>
            <w:rPr>
              <w:rFonts w:hint="eastAsia" w:ascii="黑体" w:hAnsi="黑体" w:eastAsia="黑体" w:cs="黑体"/>
              <w:sz w:val="24"/>
              <w:szCs w:val="18"/>
            </w:rPr>
            <w:tab/>
          </w: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PAGEREF _Toc4198 \h </w:instrText>
          </w:r>
          <w:r>
            <w:rPr>
              <w:rFonts w:hint="eastAsia" w:ascii="黑体" w:hAnsi="黑体" w:eastAsia="黑体" w:cs="黑体"/>
              <w:sz w:val="24"/>
              <w:szCs w:val="18"/>
            </w:rPr>
            <w:fldChar w:fldCharType="separate"/>
          </w:r>
          <w:r>
            <w:rPr>
              <w:rFonts w:hint="eastAsia" w:ascii="黑体" w:hAnsi="黑体" w:eastAsia="黑体" w:cs="黑体"/>
              <w:sz w:val="24"/>
              <w:szCs w:val="18"/>
            </w:rPr>
            <w:t>- 6 -</w:t>
          </w:r>
          <w:r>
            <w:rPr>
              <w:rFonts w:hint="eastAsia" w:ascii="黑体" w:hAnsi="黑体" w:eastAsia="黑体" w:cs="黑体"/>
              <w:sz w:val="24"/>
              <w:szCs w:val="18"/>
            </w:rPr>
            <w:fldChar w:fldCharType="end"/>
          </w:r>
          <w:r>
            <w:rPr>
              <w:rFonts w:hint="eastAsia" w:ascii="黑体" w:hAnsi="黑体" w:eastAsia="黑体" w:cs="黑体"/>
              <w:sz w:val="24"/>
              <w:szCs w:val="18"/>
            </w:rPr>
            <w:fldChar w:fldCharType="end"/>
          </w:r>
        </w:p>
        <w:p w14:paraId="3E273C09">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sz w:val="24"/>
              <w:szCs w:val="18"/>
            </w:rPr>
          </w:pP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HYPERLINK \l _Toc13801 </w:instrText>
          </w:r>
          <w:r>
            <w:rPr>
              <w:rFonts w:hint="eastAsia" w:ascii="黑体" w:hAnsi="黑体" w:eastAsia="黑体" w:cs="黑体"/>
              <w:sz w:val="24"/>
              <w:szCs w:val="18"/>
            </w:rPr>
            <w:fldChar w:fldCharType="separate"/>
          </w:r>
          <w:r>
            <w:rPr>
              <w:rFonts w:hint="eastAsia" w:ascii="黑体" w:hAnsi="黑体" w:eastAsia="黑体" w:cs="黑体"/>
              <w:sz w:val="24"/>
              <w:szCs w:val="32"/>
            </w:rPr>
            <w:t>七、诚信情况承诺函</w:t>
          </w:r>
          <w:r>
            <w:rPr>
              <w:rFonts w:hint="eastAsia" w:ascii="黑体" w:hAnsi="黑体" w:eastAsia="黑体" w:cs="黑体"/>
              <w:sz w:val="24"/>
              <w:szCs w:val="18"/>
            </w:rPr>
            <w:tab/>
          </w: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PAGEREF _Toc13801 \h </w:instrText>
          </w:r>
          <w:r>
            <w:rPr>
              <w:rFonts w:hint="eastAsia" w:ascii="黑体" w:hAnsi="黑体" w:eastAsia="黑体" w:cs="黑体"/>
              <w:sz w:val="24"/>
              <w:szCs w:val="18"/>
            </w:rPr>
            <w:fldChar w:fldCharType="separate"/>
          </w:r>
          <w:r>
            <w:rPr>
              <w:rFonts w:hint="eastAsia" w:ascii="黑体" w:hAnsi="黑体" w:eastAsia="黑体" w:cs="黑体"/>
              <w:sz w:val="24"/>
              <w:szCs w:val="18"/>
            </w:rPr>
            <w:t>- 7 -</w:t>
          </w:r>
          <w:r>
            <w:rPr>
              <w:rFonts w:hint="eastAsia" w:ascii="黑体" w:hAnsi="黑体" w:eastAsia="黑体" w:cs="黑体"/>
              <w:sz w:val="24"/>
              <w:szCs w:val="18"/>
            </w:rPr>
            <w:fldChar w:fldCharType="end"/>
          </w:r>
          <w:r>
            <w:rPr>
              <w:rFonts w:hint="eastAsia" w:ascii="黑体" w:hAnsi="黑体" w:eastAsia="黑体" w:cs="黑体"/>
              <w:sz w:val="24"/>
              <w:szCs w:val="18"/>
            </w:rPr>
            <w:fldChar w:fldCharType="end"/>
          </w:r>
        </w:p>
        <w:p w14:paraId="0B917AC1">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sz w:val="24"/>
              <w:szCs w:val="18"/>
            </w:rPr>
          </w:pP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HYPERLINK \l _Toc32254 </w:instrText>
          </w:r>
          <w:r>
            <w:rPr>
              <w:rFonts w:hint="eastAsia" w:ascii="黑体" w:hAnsi="黑体" w:eastAsia="黑体" w:cs="黑体"/>
              <w:sz w:val="24"/>
              <w:szCs w:val="18"/>
            </w:rPr>
            <w:fldChar w:fldCharType="separate"/>
          </w:r>
          <w:r>
            <w:rPr>
              <w:rFonts w:hint="eastAsia" w:ascii="黑体" w:hAnsi="黑体" w:eastAsia="黑体" w:cs="黑体"/>
              <w:sz w:val="24"/>
              <w:szCs w:val="32"/>
            </w:rPr>
            <w:t>八、商务应答表</w:t>
          </w:r>
          <w:r>
            <w:rPr>
              <w:rFonts w:hint="eastAsia" w:ascii="黑体" w:hAnsi="黑体" w:eastAsia="黑体" w:cs="黑体"/>
              <w:sz w:val="24"/>
              <w:szCs w:val="18"/>
            </w:rPr>
            <w:tab/>
          </w: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PAGEREF _Toc32254 \h </w:instrText>
          </w:r>
          <w:r>
            <w:rPr>
              <w:rFonts w:hint="eastAsia" w:ascii="黑体" w:hAnsi="黑体" w:eastAsia="黑体" w:cs="黑体"/>
              <w:sz w:val="24"/>
              <w:szCs w:val="18"/>
            </w:rPr>
            <w:fldChar w:fldCharType="separate"/>
          </w:r>
          <w:r>
            <w:rPr>
              <w:rFonts w:hint="eastAsia" w:ascii="黑体" w:hAnsi="黑体" w:eastAsia="黑体" w:cs="黑体"/>
              <w:sz w:val="24"/>
              <w:szCs w:val="18"/>
            </w:rPr>
            <w:t>- 8 -</w:t>
          </w:r>
          <w:r>
            <w:rPr>
              <w:rFonts w:hint="eastAsia" w:ascii="黑体" w:hAnsi="黑体" w:eastAsia="黑体" w:cs="黑体"/>
              <w:sz w:val="24"/>
              <w:szCs w:val="18"/>
            </w:rPr>
            <w:fldChar w:fldCharType="end"/>
          </w:r>
          <w:r>
            <w:rPr>
              <w:rFonts w:hint="eastAsia" w:ascii="黑体" w:hAnsi="黑体" w:eastAsia="黑体" w:cs="黑体"/>
              <w:sz w:val="24"/>
              <w:szCs w:val="18"/>
            </w:rPr>
            <w:fldChar w:fldCharType="end"/>
          </w:r>
        </w:p>
        <w:p w14:paraId="0299179B">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sz w:val="24"/>
              <w:szCs w:val="18"/>
            </w:rPr>
          </w:pP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HYPERLINK \l _Toc3602 </w:instrText>
          </w:r>
          <w:r>
            <w:rPr>
              <w:rFonts w:hint="eastAsia" w:ascii="黑体" w:hAnsi="黑体" w:eastAsia="黑体" w:cs="黑体"/>
              <w:sz w:val="24"/>
              <w:szCs w:val="18"/>
            </w:rPr>
            <w:fldChar w:fldCharType="separate"/>
          </w:r>
          <w:r>
            <w:rPr>
              <w:rFonts w:hint="eastAsia" w:ascii="黑体" w:hAnsi="黑体" w:eastAsia="黑体" w:cs="黑体"/>
              <w:sz w:val="24"/>
              <w:szCs w:val="32"/>
            </w:rPr>
            <w:t>九、技术参数要求应答表</w:t>
          </w:r>
          <w:r>
            <w:rPr>
              <w:rFonts w:hint="eastAsia" w:ascii="黑体" w:hAnsi="黑体" w:eastAsia="黑体" w:cs="黑体"/>
              <w:sz w:val="24"/>
              <w:szCs w:val="18"/>
            </w:rPr>
            <w:tab/>
          </w: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PAGEREF _Toc3602 \h </w:instrText>
          </w:r>
          <w:r>
            <w:rPr>
              <w:rFonts w:hint="eastAsia" w:ascii="黑体" w:hAnsi="黑体" w:eastAsia="黑体" w:cs="黑体"/>
              <w:sz w:val="24"/>
              <w:szCs w:val="18"/>
            </w:rPr>
            <w:fldChar w:fldCharType="separate"/>
          </w:r>
          <w:r>
            <w:rPr>
              <w:rFonts w:hint="eastAsia" w:ascii="黑体" w:hAnsi="黑体" w:eastAsia="黑体" w:cs="黑体"/>
              <w:sz w:val="24"/>
              <w:szCs w:val="18"/>
            </w:rPr>
            <w:t>- 9 -</w:t>
          </w:r>
          <w:r>
            <w:rPr>
              <w:rFonts w:hint="eastAsia" w:ascii="黑体" w:hAnsi="黑体" w:eastAsia="黑体" w:cs="黑体"/>
              <w:sz w:val="24"/>
              <w:szCs w:val="18"/>
            </w:rPr>
            <w:fldChar w:fldCharType="end"/>
          </w:r>
          <w:r>
            <w:rPr>
              <w:rFonts w:hint="eastAsia" w:ascii="黑体" w:hAnsi="黑体" w:eastAsia="黑体" w:cs="黑体"/>
              <w:sz w:val="24"/>
              <w:szCs w:val="18"/>
            </w:rPr>
            <w:fldChar w:fldCharType="end"/>
          </w:r>
        </w:p>
        <w:p w14:paraId="3A5C4AE1">
          <w:pPr>
            <w:keepNext w:val="0"/>
            <w:keepLines w:val="0"/>
            <w:pageBreakBefore w:val="0"/>
            <w:kinsoku/>
            <w:wordWrap/>
            <w:overflowPunct/>
            <w:topLinePunct w:val="0"/>
            <w:autoSpaceDE/>
            <w:autoSpaceDN/>
            <w:bidi w:val="0"/>
            <w:adjustRightInd/>
            <w:snapToGrid/>
            <w:spacing w:line="312" w:lineRule="auto"/>
            <w:textAlignment w:val="auto"/>
          </w:pPr>
          <w:r>
            <w:rPr>
              <w:rFonts w:hint="eastAsia" w:ascii="黑体" w:hAnsi="黑体" w:eastAsia="黑体" w:cs="黑体"/>
            </w:rPr>
            <w:fldChar w:fldCharType="end"/>
          </w:r>
        </w:p>
      </w:sdtContent>
    </w:sdt>
    <w:p w14:paraId="0B54A8A0">
      <w:pPr>
        <w:pStyle w:val="2"/>
        <w:keepNext/>
        <w:keepLines/>
        <w:pageBreakBefore w:val="0"/>
        <w:widowControl w:val="0"/>
        <w:kinsoku/>
        <w:wordWrap/>
        <w:overflowPunct/>
        <w:topLinePunct w:val="0"/>
        <w:autoSpaceDE/>
        <w:autoSpaceDN/>
        <w:bidi w:val="0"/>
        <w:adjustRightInd/>
        <w:snapToGrid/>
        <w:ind w:firstLine="0" w:firstLineChars="0"/>
        <w:textAlignment w:val="auto"/>
        <w:rPr>
          <w:rFonts w:hint="eastAsia"/>
        </w:rPr>
        <w:sectPr>
          <w:footerReference r:id="rId9" w:type="default"/>
          <w:pgSz w:w="11906" w:h="16838"/>
          <w:pgMar w:top="1440" w:right="1797" w:bottom="1440" w:left="1797" w:header="851" w:footer="992" w:gutter="0"/>
          <w:cols w:space="425" w:num="1"/>
          <w:docGrid w:linePitch="312" w:charSpace="0"/>
        </w:sectPr>
      </w:pPr>
      <w:bookmarkStart w:id="2" w:name="_Toc2759"/>
    </w:p>
    <w:p w14:paraId="0DF22669">
      <w:pPr>
        <w:pStyle w:val="2"/>
        <w:keepNext/>
        <w:keepLines/>
        <w:pageBreakBefore w:val="0"/>
        <w:widowControl w:val="0"/>
        <w:kinsoku/>
        <w:wordWrap/>
        <w:overflowPunct/>
        <w:topLinePunct w:val="0"/>
        <w:autoSpaceDE/>
        <w:autoSpaceDN/>
        <w:bidi w:val="0"/>
        <w:adjustRightInd/>
        <w:snapToGrid/>
        <w:ind w:firstLine="0" w:firstLineChars="0"/>
        <w:textAlignment w:val="auto"/>
      </w:pPr>
      <w:r>
        <w:rPr>
          <w:rFonts w:hint="eastAsia"/>
        </w:rPr>
        <w:t>第一章  询价邀请</w:t>
      </w:r>
      <w:bookmarkEnd w:id="0"/>
      <w:bookmarkEnd w:id="2"/>
    </w:p>
    <w:p w14:paraId="08F329E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Ansi="宋体"/>
          <w:sz w:val="28"/>
          <w:szCs w:val="28"/>
        </w:rPr>
      </w:pPr>
      <w:r>
        <w:rPr>
          <w:rFonts w:hint="eastAsia" w:hAnsi="宋体"/>
          <w:sz w:val="28"/>
          <w:szCs w:val="28"/>
        </w:rPr>
        <w:t>四川信息职业技术学院</w:t>
      </w:r>
      <w:r>
        <w:rPr>
          <w:rFonts w:hint="eastAsia"/>
          <w:sz w:val="28"/>
          <w:szCs w:val="28"/>
          <w:lang w:val="en-US" w:eastAsia="zh-CN"/>
        </w:rPr>
        <w:t>人文学院乐器</w:t>
      </w:r>
      <w:r>
        <w:rPr>
          <w:rFonts w:hint="eastAsia" w:hAnsi="宋体"/>
          <w:sz w:val="28"/>
          <w:szCs w:val="28"/>
        </w:rPr>
        <w:t>拟</w:t>
      </w:r>
      <w:r>
        <w:rPr>
          <w:rFonts w:hint="eastAsia" w:hAnsi="宋体" w:cs="宋体"/>
          <w:sz w:val="28"/>
          <w:szCs w:val="28"/>
        </w:rPr>
        <w:t>采用询价方式进行采购，特邀请符合本次采购要求的供应商参加报价</w:t>
      </w:r>
      <w:r>
        <w:rPr>
          <w:rFonts w:hint="eastAsia" w:hAnsi="宋体"/>
          <w:sz w:val="28"/>
          <w:szCs w:val="28"/>
        </w:rPr>
        <w:t>。</w:t>
      </w:r>
    </w:p>
    <w:p w14:paraId="47030748">
      <w:pPr>
        <w:pStyle w:val="3"/>
        <w:bidi w:val="0"/>
        <w:rPr>
          <w:rFonts w:hint="eastAsia" w:ascii="Arial" w:hAnsi="宋体" w:cs="Times New Roman"/>
          <w:b/>
          <w:sz w:val="28"/>
          <w:szCs w:val="36"/>
        </w:rPr>
      </w:pPr>
      <w:bookmarkStart w:id="3" w:name="_Toc1956"/>
      <w:bookmarkStart w:id="4" w:name="_Toc509559397"/>
      <w:bookmarkStart w:id="5" w:name="_Toc8158"/>
      <w:r>
        <w:rPr>
          <w:rFonts w:hint="eastAsia" w:ascii="Arial" w:hAnsi="宋体" w:cs="Times New Roman"/>
          <w:b/>
          <w:sz w:val="28"/>
          <w:szCs w:val="36"/>
        </w:rPr>
        <w:t>一、采购项目基本情况</w:t>
      </w:r>
      <w:bookmarkEnd w:id="3"/>
      <w:bookmarkEnd w:id="4"/>
      <w:bookmarkEnd w:id="5"/>
    </w:p>
    <w:p w14:paraId="747377B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1．采购项目名称：四川信息职业技术学院</w:t>
      </w:r>
      <w:r>
        <w:rPr>
          <w:rFonts w:hint="eastAsia" w:cs="Times New Roman"/>
          <w:sz w:val="28"/>
          <w:szCs w:val="28"/>
          <w:lang w:val="en-US" w:eastAsia="zh-CN"/>
        </w:rPr>
        <w:t>乐器</w:t>
      </w:r>
      <w:r>
        <w:rPr>
          <w:rFonts w:hint="eastAsia" w:ascii="宋体" w:hAnsi="宋体" w:eastAsia="宋体" w:cs="Times New Roman"/>
          <w:sz w:val="28"/>
          <w:szCs w:val="28"/>
        </w:rPr>
        <w:t>采购</w:t>
      </w:r>
      <w:r>
        <w:rPr>
          <w:rFonts w:hint="eastAsia" w:ascii="宋体" w:hAnsi="宋体" w:eastAsia="宋体" w:cs="Times New Roman"/>
          <w:sz w:val="28"/>
          <w:szCs w:val="28"/>
          <w:lang w:val="zh-CN"/>
        </w:rPr>
        <w:t>项目。</w:t>
      </w:r>
    </w:p>
    <w:p w14:paraId="3E71704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2．采购人：四川信息职业技术学院</w:t>
      </w:r>
      <w:r>
        <w:rPr>
          <w:rFonts w:hint="eastAsia" w:cs="Times New Roman"/>
          <w:sz w:val="28"/>
          <w:szCs w:val="28"/>
          <w:lang w:val="en-US" w:eastAsia="zh-CN"/>
        </w:rPr>
        <w:t>人文学院</w:t>
      </w:r>
      <w:r>
        <w:rPr>
          <w:rFonts w:hint="eastAsia" w:ascii="宋体" w:hAnsi="宋体" w:eastAsia="宋体" w:cs="Times New Roman"/>
          <w:sz w:val="28"/>
          <w:szCs w:val="28"/>
        </w:rPr>
        <w:t>。</w:t>
      </w:r>
    </w:p>
    <w:p w14:paraId="4B05D066">
      <w:pPr>
        <w:pStyle w:val="3"/>
        <w:bidi w:val="0"/>
        <w:rPr>
          <w:rFonts w:hint="eastAsia" w:ascii="Arial" w:hAnsi="宋体" w:cs="Times New Roman"/>
          <w:b/>
          <w:sz w:val="28"/>
          <w:szCs w:val="36"/>
        </w:rPr>
      </w:pPr>
      <w:bookmarkStart w:id="6" w:name="_Toc8021"/>
      <w:bookmarkStart w:id="7" w:name="_Toc509559398"/>
      <w:bookmarkStart w:id="8" w:name="_Toc11676"/>
      <w:r>
        <w:rPr>
          <w:rFonts w:hint="eastAsia" w:ascii="Arial" w:hAnsi="宋体" w:cs="Times New Roman"/>
          <w:b/>
          <w:sz w:val="28"/>
          <w:szCs w:val="36"/>
        </w:rPr>
        <w:t>二、资金情况</w:t>
      </w:r>
      <w:bookmarkEnd w:id="6"/>
      <w:bookmarkEnd w:id="7"/>
      <w:bookmarkEnd w:id="8"/>
    </w:p>
    <w:p w14:paraId="1F2A36C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预算金额：最高限价</w:t>
      </w:r>
      <w:r>
        <w:rPr>
          <w:rFonts w:hint="eastAsia" w:cs="Times New Roman"/>
          <w:sz w:val="28"/>
          <w:szCs w:val="28"/>
          <w:lang w:val="en-US" w:eastAsia="zh-CN"/>
        </w:rPr>
        <w:t>49500</w:t>
      </w:r>
      <w:r>
        <w:rPr>
          <w:rFonts w:hint="eastAsia" w:ascii="宋体" w:hAnsi="宋体" w:eastAsia="宋体" w:cs="Times New Roman"/>
          <w:sz w:val="28"/>
          <w:szCs w:val="28"/>
        </w:rPr>
        <w:t>.00元。</w:t>
      </w:r>
    </w:p>
    <w:p w14:paraId="750D0EFE">
      <w:pPr>
        <w:pStyle w:val="3"/>
        <w:bidi w:val="0"/>
        <w:rPr>
          <w:rFonts w:hint="eastAsia" w:ascii="Arial" w:hAnsi="宋体" w:cs="Times New Roman"/>
          <w:b/>
          <w:sz w:val="28"/>
          <w:szCs w:val="36"/>
        </w:rPr>
      </w:pPr>
      <w:bookmarkStart w:id="9" w:name="_Toc19691"/>
      <w:bookmarkStart w:id="10" w:name="_Toc509559399"/>
      <w:bookmarkStart w:id="11" w:name="_Toc24023"/>
      <w:r>
        <w:rPr>
          <w:rFonts w:hint="eastAsia" w:ascii="Arial" w:hAnsi="宋体" w:cs="Times New Roman"/>
          <w:b/>
          <w:sz w:val="28"/>
          <w:szCs w:val="36"/>
          <w:lang w:eastAsia="zh-CN"/>
        </w:rPr>
        <w:t>三、</w:t>
      </w:r>
      <w:r>
        <w:rPr>
          <w:rFonts w:hint="eastAsia" w:ascii="Arial" w:hAnsi="宋体" w:cs="Times New Roman"/>
          <w:b/>
          <w:sz w:val="28"/>
          <w:szCs w:val="36"/>
        </w:rPr>
        <w:t>采购项目简介</w:t>
      </w:r>
      <w:bookmarkEnd w:id="9"/>
      <w:bookmarkEnd w:id="10"/>
      <w:bookmarkEnd w:id="11"/>
    </w:p>
    <w:p w14:paraId="5088CE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Times New Roman"/>
          <w:sz w:val="28"/>
          <w:szCs w:val="28"/>
        </w:rPr>
      </w:pPr>
      <w:bookmarkStart w:id="12" w:name="_Toc31724"/>
      <w:bookmarkStart w:id="13" w:name="_Toc509559400"/>
      <w:r>
        <w:rPr>
          <w:rFonts w:hint="eastAsia" w:cs="Times New Roman"/>
          <w:sz w:val="28"/>
          <w:szCs w:val="28"/>
          <w:lang w:val="en-US" w:eastAsia="zh-CN"/>
        </w:rPr>
        <w:t>用以开展</w:t>
      </w:r>
      <w:r>
        <w:rPr>
          <w:rFonts w:hint="default" w:cs="Times New Roman"/>
          <w:sz w:val="28"/>
          <w:szCs w:val="28"/>
          <w:lang w:eastAsia="zh-CN"/>
        </w:rPr>
        <w:t>校园文化艺术活动</w:t>
      </w:r>
      <w:r>
        <w:rPr>
          <w:rFonts w:hint="eastAsia" w:cs="Times New Roman"/>
          <w:sz w:val="28"/>
          <w:szCs w:val="28"/>
          <w:lang w:val="en-US" w:eastAsia="zh-CN"/>
        </w:rPr>
        <w:t>、</w:t>
      </w:r>
      <w:r>
        <w:rPr>
          <w:rFonts w:hint="default" w:cs="Times New Roman"/>
          <w:sz w:val="28"/>
          <w:szCs w:val="28"/>
          <w:lang w:eastAsia="zh-CN"/>
        </w:rPr>
        <w:t>训练、</w:t>
      </w:r>
      <w:r>
        <w:rPr>
          <w:rFonts w:hint="eastAsia" w:cs="Times New Roman"/>
          <w:sz w:val="28"/>
          <w:szCs w:val="28"/>
          <w:lang w:val="en-US" w:eastAsia="zh-CN"/>
        </w:rPr>
        <w:t>比赛及相关表演使用</w:t>
      </w:r>
      <w:r>
        <w:rPr>
          <w:rFonts w:hint="eastAsia" w:ascii="宋体" w:hAnsi="宋体" w:eastAsia="宋体" w:cs="Times New Roman"/>
          <w:sz w:val="28"/>
          <w:szCs w:val="28"/>
        </w:rPr>
        <w:t>。</w:t>
      </w:r>
    </w:p>
    <w:p w14:paraId="792C7099">
      <w:pPr>
        <w:pStyle w:val="3"/>
        <w:bidi w:val="0"/>
        <w:rPr>
          <w:rFonts w:hint="eastAsia" w:ascii="Arial" w:hAnsi="宋体" w:cs="Times New Roman"/>
          <w:b/>
          <w:sz w:val="28"/>
          <w:szCs w:val="36"/>
        </w:rPr>
      </w:pPr>
      <w:bookmarkStart w:id="14" w:name="_Toc18345"/>
      <w:r>
        <w:rPr>
          <w:rFonts w:hint="eastAsia" w:ascii="Arial" w:hAnsi="宋体" w:cs="Times New Roman"/>
          <w:b/>
          <w:sz w:val="28"/>
          <w:szCs w:val="36"/>
        </w:rPr>
        <w:t>四、供应商邀请方式</w:t>
      </w:r>
      <w:bookmarkEnd w:id="12"/>
      <w:bookmarkEnd w:id="13"/>
      <w:bookmarkEnd w:id="14"/>
    </w:p>
    <w:p w14:paraId="5E226F2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公告方式：本次询价邀请在四川信息职业技术学院（http://www.scitc.com.cn/）主页通知公告栏发布。</w:t>
      </w:r>
    </w:p>
    <w:p w14:paraId="345B7B4B">
      <w:pPr>
        <w:pStyle w:val="3"/>
        <w:bidi w:val="0"/>
        <w:rPr>
          <w:rFonts w:hint="eastAsia" w:ascii="Arial" w:hAnsi="宋体" w:cs="Times New Roman"/>
          <w:b/>
          <w:sz w:val="28"/>
          <w:szCs w:val="36"/>
        </w:rPr>
      </w:pPr>
      <w:bookmarkStart w:id="15" w:name="_Toc30371"/>
      <w:r>
        <w:rPr>
          <w:rFonts w:hint="eastAsia" w:ascii="Arial" w:hAnsi="宋体" w:cs="Times New Roman"/>
          <w:b/>
          <w:sz w:val="28"/>
          <w:szCs w:val="36"/>
        </w:rPr>
        <w:t>五、</w:t>
      </w:r>
      <w:bookmarkStart w:id="16" w:name="_Toc5582"/>
      <w:bookmarkStart w:id="17" w:name="_Toc509559401"/>
      <w:r>
        <w:rPr>
          <w:rFonts w:hint="eastAsia" w:ascii="Arial" w:hAnsi="宋体" w:cs="Times New Roman"/>
          <w:b/>
          <w:sz w:val="28"/>
          <w:szCs w:val="36"/>
        </w:rPr>
        <w:t>供应商参加本次采购活动应具备下列条件</w:t>
      </w:r>
      <w:bookmarkEnd w:id="15"/>
      <w:bookmarkEnd w:id="16"/>
      <w:bookmarkEnd w:id="17"/>
    </w:p>
    <w:p w14:paraId="10E3EF7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Times New Roman"/>
          <w:sz w:val="28"/>
          <w:szCs w:val="28"/>
        </w:rPr>
      </w:pPr>
      <w:bookmarkStart w:id="18" w:name="OLE_LINK3"/>
      <w:bookmarkStart w:id="19" w:name="OLE_LINK4"/>
      <w:bookmarkStart w:id="20" w:name="_Toc509559403"/>
      <w:bookmarkStart w:id="21" w:name="_Toc18805"/>
      <w:r>
        <w:rPr>
          <w:rFonts w:hint="eastAsia" w:ascii="宋体" w:hAnsi="宋体" w:eastAsia="宋体" w:cs="Times New Roman"/>
          <w:sz w:val="28"/>
          <w:szCs w:val="28"/>
        </w:rPr>
        <w:t>1.具有独立承担民事责任的能力；</w:t>
      </w:r>
    </w:p>
    <w:p w14:paraId="6A39224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2.具有良好的商业信誉和健全的财务会计制度；</w:t>
      </w:r>
    </w:p>
    <w:p w14:paraId="293B93F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3.具有履行合同所必需的设备和专业技术能力；</w:t>
      </w:r>
    </w:p>
    <w:p w14:paraId="1DD0F62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4.有依法缴纳税收和社会保障资金的良好记录；</w:t>
      </w:r>
    </w:p>
    <w:p w14:paraId="7FA1EC0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5.参加政府采购活动前三年内，在经营活动中没有重大违法记录；</w:t>
      </w:r>
    </w:p>
    <w:p w14:paraId="7098444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6.法律、行政法规规定的其他条件。</w:t>
      </w:r>
    </w:p>
    <w:bookmarkEnd w:id="18"/>
    <w:bookmarkEnd w:id="19"/>
    <w:p w14:paraId="3EFACB0D">
      <w:pPr>
        <w:pStyle w:val="3"/>
        <w:bidi w:val="0"/>
        <w:rPr>
          <w:rFonts w:hint="eastAsia" w:ascii="Arial" w:hAnsi="宋体" w:cs="Times New Roman"/>
          <w:b/>
          <w:sz w:val="28"/>
          <w:szCs w:val="36"/>
        </w:rPr>
      </w:pPr>
      <w:bookmarkStart w:id="22" w:name="_Toc20232"/>
      <w:r>
        <w:rPr>
          <w:rFonts w:hint="eastAsia" w:ascii="Arial" w:hAnsi="宋体" w:cs="Times New Roman"/>
          <w:b/>
          <w:sz w:val="28"/>
          <w:szCs w:val="36"/>
        </w:rPr>
        <w:t>六、采购项目清单及要求</w:t>
      </w:r>
      <w:bookmarkEnd w:id="20"/>
      <w:bookmarkEnd w:id="21"/>
      <w:bookmarkEnd w:id="22"/>
    </w:p>
    <w:p w14:paraId="5AE8D8F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见第四章。</w:t>
      </w:r>
    </w:p>
    <w:p w14:paraId="3C715544">
      <w:pPr>
        <w:pStyle w:val="3"/>
        <w:bidi w:val="0"/>
        <w:rPr>
          <w:rFonts w:hint="eastAsia" w:ascii="Arial" w:hAnsi="宋体" w:cs="Times New Roman"/>
          <w:b/>
          <w:sz w:val="28"/>
          <w:szCs w:val="36"/>
        </w:rPr>
      </w:pPr>
      <w:bookmarkStart w:id="23" w:name="_Toc3341"/>
      <w:bookmarkStart w:id="24" w:name="_Toc26007"/>
      <w:bookmarkStart w:id="25" w:name="_Toc509559406"/>
      <w:r>
        <w:rPr>
          <w:rFonts w:hint="eastAsia" w:ascii="Arial" w:hAnsi="宋体" w:cs="Times New Roman"/>
          <w:b/>
          <w:sz w:val="28"/>
          <w:szCs w:val="36"/>
        </w:rPr>
        <w:t>七、递交相应文件截止时间和地点</w:t>
      </w:r>
      <w:bookmarkEnd w:id="23"/>
    </w:p>
    <w:p w14:paraId="492D0CAA">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Times New Roman"/>
          <w:sz w:val="28"/>
          <w:szCs w:val="28"/>
        </w:rPr>
      </w:pPr>
      <w:r>
        <w:rPr>
          <w:rFonts w:hint="eastAsia" w:ascii="黑体" w:hAnsi="黑体" w:eastAsia="黑体" w:cs="黑体"/>
          <w:b/>
          <w:bCs/>
          <w:color w:val="000000" w:themeColor="text1"/>
          <w:sz w:val="28"/>
          <w:szCs w:val="28"/>
          <w14:textFill>
            <w14:solidFill>
              <w14:schemeClr w14:val="tx1"/>
            </w14:solidFill>
          </w14:textFill>
        </w:rPr>
        <w:t>递交响应文件截止时间</w:t>
      </w:r>
      <w:bookmarkStart w:id="26" w:name="OLE_LINK1"/>
      <w:bookmarkStart w:id="27" w:name="OLE_LINK2"/>
      <w:r>
        <w:rPr>
          <w:rFonts w:hint="eastAsia" w:ascii="黑体" w:hAnsi="黑体" w:eastAsia="黑体" w:cs="黑体"/>
          <w:b/>
          <w:bCs/>
          <w:color w:val="000000" w:themeColor="text1"/>
          <w:sz w:val="28"/>
          <w:szCs w:val="28"/>
          <w14:textFill>
            <w14:solidFill>
              <w14:schemeClr w14:val="tx1"/>
            </w14:solidFill>
          </w14:textFill>
        </w:rPr>
        <w:t>：202</w:t>
      </w:r>
      <w:r>
        <w:rPr>
          <w:rFonts w:hint="eastAsia" w:ascii="黑体" w:hAnsi="黑体" w:eastAsia="黑体" w:cs="黑体"/>
          <w:b/>
          <w:bCs/>
          <w:color w:val="000000" w:themeColor="text1"/>
          <w:sz w:val="28"/>
          <w:szCs w:val="28"/>
          <w:lang w:val="en-US" w:eastAsia="zh-CN"/>
          <w14:textFill>
            <w14:solidFill>
              <w14:schemeClr w14:val="tx1"/>
            </w14:solidFill>
          </w14:textFill>
        </w:rPr>
        <w:t>5</w:t>
      </w:r>
      <w:r>
        <w:rPr>
          <w:rFonts w:hint="eastAsia" w:ascii="黑体" w:hAnsi="黑体" w:eastAsia="黑体" w:cs="黑体"/>
          <w:b/>
          <w:bCs/>
          <w:color w:val="000000" w:themeColor="text1"/>
          <w:sz w:val="28"/>
          <w:szCs w:val="28"/>
          <w14:textFill>
            <w14:solidFill>
              <w14:schemeClr w14:val="tx1"/>
            </w14:solidFill>
          </w14:textFill>
        </w:rPr>
        <w:t>年</w:t>
      </w:r>
      <w:r>
        <w:rPr>
          <w:rFonts w:hint="eastAsia" w:ascii="黑体" w:hAnsi="黑体" w:eastAsia="黑体" w:cs="黑体"/>
          <w:b/>
          <w:bCs/>
          <w:color w:val="000000" w:themeColor="text1"/>
          <w:sz w:val="28"/>
          <w:szCs w:val="28"/>
          <w:lang w:val="en-US" w:eastAsia="zh-CN"/>
          <w14:textFill>
            <w14:solidFill>
              <w14:schemeClr w14:val="tx1"/>
            </w14:solidFill>
          </w14:textFill>
        </w:rPr>
        <w:t>10</w:t>
      </w:r>
      <w:r>
        <w:rPr>
          <w:rFonts w:hint="eastAsia" w:ascii="黑体" w:hAnsi="黑体" w:eastAsia="黑体" w:cs="黑体"/>
          <w:b/>
          <w:bCs/>
          <w:color w:val="000000" w:themeColor="text1"/>
          <w:sz w:val="28"/>
          <w:szCs w:val="28"/>
          <w14:textFill>
            <w14:solidFill>
              <w14:schemeClr w14:val="tx1"/>
            </w14:solidFill>
          </w14:textFill>
        </w:rPr>
        <w:t>月</w:t>
      </w:r>
      <w:r>
        <w:rPr>
          <w:rFonts w:hint="eastAsia" w:ascii="黑体" w:hAnsi="黑体" w:eastAsia="黑体" w:cs="黑体"/>
          <w:b/>
          <w:bCs/>
          <w:color w:val="000000" w:themeColor="text1"/>
          <w:sz w:val="28"/>
          <w:szCs w:val="28"/>
          <w:lang w:val="en-US" w:eastAsia="zh-CN"/>
          <w14:textFill>
            <w14:solidFill>
              <w14:schemeClr w14:val="tx1"/>
            </w14:solidFill>
          </w14:textFill>
        </w:rPr>
        <w:t>10</w:t>
      </w:r>
      <w:r>
        <w:rPr>
          <w:rFonts w:hint="eastAsia" w:ascii="黑体" w:hAnsi="黑体" w:eastAsia="黑体" w:cs="黑体"/>
          <w:b/>
          <w:bCs/>
          <w:color w:val="000000" w:themeColor="text1"/>
          <w:sz w:val="28"/>
          <w:szCs w:val="28"/>
          <w14:textFill>
            <w14:solidFill>
              <w14:schemeClr w14:val="tx1"/>
            </w14:solidFill>
          </w14:textFill>
        </w:rPr>
        <w:t>日</w:t>
      </w:r>
      <w:r>
        <w:rPr>
          <w:rFonts w:hint="eastAsia" w:ascii="黑体" w:hAnsi="黑体" w:eastAsia="黑体" w:cs="黑体"/>
          <w:b/>
          <w:bCs/>
          <w:color w:val="000000" w:themeColor="text1"/>
          <w:sz w:val="28"/>
          <w:szCs w:val="28"/>
          <w:lang w:val="en-US" w:eastAsia="zh-CN"/>
          <w14:textFill>
            <w14:solidFill>
              <w14:schemeClr w14:val="tx1"/>
            </w14:solidFill>
          </w14:textFill>
        </w:rPr>
        <w:t>上午</w:t>
      </w:r>
      <w:r>
        <w:rPr>
          <w:rFonts w:hint="eastAsia" w:ascii="黑体" w:hAnsi="黑体" w:eastAsia="黑体" w:cs="黑体"/>
          <w:b/>
          <w:bCs/>
          <w:color w:val="000000" w:themeColor="text1"/>
          <w:sz w:val="28"/>
          <w:szCs w:val="28"/>
          <w14:textFill>
            <w14:solidFill>
              <w14:schemeClr w14:val="tx1"/>
            </w14:solidFill>
          </w14:textFill>
        </w:rPr>
        <w:t>1</w:t>
      </w:r>
      <w:r>
        <w:rPr>
          <w:rFonts w:hint="eastAsia" w:ascii="黑体" w:hAnsi="黑体" w:eastAsia="黑体" w:cs="黑体"/>
          <w:b/>
          <w:bCs/>
          <w:color w:val="000000" w:themeColor="text1"/>
          <w:sz w:val="28"/>
          <w:szCs w:val="28"/>
          <w:lang w:val="en-US" w:eastAsia="zh-CN"/>
          <w14:textFill>
            <w14:solidFill>
              <w14:schemeClr w14:val="tx1"/>
            </w14:solidFill>
          </w14:textFill>
        </w:rPr>
        <w:t>0</w:t>
      </w:r>
      <w:r>
        <w:rPr>
          <w:rFonts w:hint="eastAsia" w:ascii="黑体" w:hAnsi="黑体" w:eastAsia="黑体" w:cs="黑体"/>
          <w:b/>
          <w:bCs/>
          <w:color w:val="000000" w:themeColor="text1"/>
          <w:sz w:val="28"/>
          <w:szCs w:val="28"/>
          <w14:textFill>
            <w14:solidFill>
              <w14:schemeClr w14:val="tx1"/>
            </w14:solidFill>
          </w14:textFill>
        </w:rPr>
        <w:t>:</w:t>
      </w:r>
      <w:r>
        <w:rPr>
          <w:rFonts w:hint="eastAsia" w:ascii="黑体" w:hAnsi="黑体" w:eastAsia="黑体" w:cs="黑体"/>
          <w:b/>
          <w:bCs/>
          <w:color w:val="000000" w:themeColor="text1"/>
          <w:sz w:val="28"/>
          <w:szCs w:val="28"/>
          <w:lang w:val="en-US" w:eastAsia="zh-CN"/>
          <w14:textFill>
            <w14:solidFill>
              <w14:schemeClr w14:val="tx1"/>
            </w14:solidFill>
          </w14:textFill>
        </w:rPr>
        <w:t>0</w:t>
      </w:r>
      <w:r>
        <w:rPr>
          <w:rFonts w:hint="eastAsia" w:ascii="黑体" w:hAnsi="黑体" w:eastAsia="黑体" w:cs="黑体"/>
          <w:b/>
          <w:bCs/>
          <w:color w:val="000000" w:themeColor="text1"/>
          <w:sz w:val="28"/>
          <w:szCs w:val="28"/>
          <w14:textFill>
            <w14:solidFill>
              <w14:schemeClr w14:val="tx1"/>
            </w14:solidFill>
          </w14:textFill>
        </w:rPr>
        <w:t>0（北京时间）</w:t>
      </w:r>
      <w:bookmarkEnd w:id="26"/>
      <w:bookmarkEnd w:id="27"/>
      <w:r>
        <w:rPr>
          <w:rFonts w:hint="eastAsia" w:ascii="宋体" w:hAnsi="宋体" w:eastAsia="宋体" w:cs="Times New Roman"/>
          <w:color w:val="000000" w:themeColor="text1"/>
          <w:sz w:val="28"/>
          <w:szCs w:val="28"/>
          <w14:textFill>
            <w14:solidFill>
              <w14:schemeClr w14:val="tx1"/>
            </w14:solidFill>
          </w14:textFill>
        </w:rPr>
        <w:t>，</w:t>
      </w:r>
      <w:r>
        <w:rPr>
          <w:rFonts w:hint="eastAsia" w:ascii="宋体" w:hAnsi="宋体" w:eastAsia="宋体" w:cs="Times New Roman"/>
          <w:b/>
          <w:bCs/>
          <w:sz w:val="28"/>
          <w:szCs w:val="28"/>
        </w:rPr>
        <w:t>文件需正本1份，副本2份</w:t>
      </w:r>
      <w:r>
        <w:rPr>
          <w:rFonts w:hint="eastAsia" w:ascii="宋体" w:hAnsi="宋体" w:eastAsia="宋体" w:cs="Times New Roman"/>
          <w:sz w:val="28"/>
          <w:szCs w:val="28"/>
        </w:rPr>
        <w:t>。逾期送达的或没有装订、密封的文件不予接收。</w:t>
      </w:r>
    </w:p>
    <w:p w14:paraId="6C987C7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lang w:eastAsia="zh-CN"/>
        </w:rPr>
        <w:t>递交（邮寄）地址：四川省</w:t>
      </w:r>
      <w:r>
        <w:rPr>
          <w:rFonts w:hint="eastAsia" w:ascii="宋体" w:hAnsi="宋体" w:eastAsia="宋体" w:cs="Times New Roman"/>
          <w:sz w:val="28"/>
          <w:szCs w:val="28"/>
        </w:rPr>
        <w:t>广元市利</w:t>
      </w:r>
      <w:r>
        <w:rPr>
          <w:rFonts w:hint="eastAsia" w:ascii="宋体" w:hAnsi="宋体" w:eastAsia="宋体" w:cs="Times New Roman"/>
          <w:color w:val="auto"/>
          <w:sz w:val="28"/>
          <w:szCs w:val="28"/>
        </w:rPr>
        <w:t>州区学府路265号</w:t>
      </w:r>
      <w:r>
        <w:rPr>
          <w:rFonts w:hint="default" w:cs="Times New Roman"/>
          <w:color w:val="auto"/>
          <w:sz w:val="28"/>
          <w:szCs w:val="28"/>
        </w:rPr>
        <w:t>综合楼0802办公室</w:t>
      </w:r>
      <w:r>
        <w:rPr>
          <w:rFonts w:hint="eastAsia" w:ascii="宋体" w:hAnsi="宋体" w:eastAsia="宋体" w:cs="Times New Roman"/>
          <w:color w:val="auto"/>
          <w:sz w:val="28"/>
          <w:szCs w:val="28"/>
        </w:rPr>
        <w:t>（四川信息职业技术学院雪峰校区</w:t>
      </w:r>
      <w:r>
        <w:rPr>
          <w:rFonts w:hint="default" w:cs="Times New Roman"/>
          <w:color w:val="auto"/>
          <w:sz w:val="28"/>
          <w:szCs w:val="28"/>
        </w:rPr>
        <w:t>美育</w:t>
      </w:r>
      <w:r>
        <w:rPr>
          <w:rFonts w:hint="eastAsia" w:cs="Times New Roman"/>
          <w:color w:val="auto"/>
          <w:sz w:val="28"/>
          <w:szCs w:val="28"/>
          <w:lang w:val="en-US" w:eastAsia="zh-CN"/>
        </w:rPr>
        <w:t>教研室）</w:t>
      </w:r>
      <w:r>
        <w:rPr>
          <w:rFonts w:hint="eastAsia" w:ascii="宋体" w:hAnsi="宋体" w:eastAsia="宋体" w:cs="Times New Roman"/>
          <w:color w:val="auto"/>
          <w:sz w:val="28"/>
          <w:szCs w:val="28"/>
        </w:rPr>
        <w:t>。</w:t>
      </w:r>
    </w:p>
    <w:p w14:paraId="722005EE">
      <w:pPr>
        <w:pStyle w:val="3"/>
        <w:bidi w:val="0"/>
        <w:rPr>
          <w:rFonts w:hint="eastAsia" w:ascii="Arial" w:hAnsi="宋体" w:cs="Times New Roman"/>
          <w:b/>
          <w:sz w:val="28"/>
          <w:szCs w:val="36"/>
        </w:rPr>
      </w:pPr>
      <w:bookmarkStart w:id="28" w:name="_Toc22484"/>
      <w:r>
        <w:rPr>
          <w:rFonts w:hint="eastAsia" w:ascii="Arial" w:hAnsi="宋体" w:cs="Times New Roman"/>
          <w:b/>
          <w:sz w:val="28"/>
          <w:szCs w:val="36"/>
        </w:rPr>
        <w:t>八、询价时间和地点</w:t>
      </w:r>
      <w:bookmarkEnd w:id="24"/>
      <w:bookmarkEnd w:id="25"/>
      <w:bookmarkEnd w:id="28"/>
      <w:bookmarkStart w:id="29" w:name="_Toc509559407"/>
      <w:bookmarkStart w:id="30" w:name="_Toc23507"/>
    </w:p>
    <w:p w14:paraId="12690097">
      <w:pPr>
        <w:spacing w:line="360" w:lineRule="auto"/>
        <w:ind w:firstLine="562" w:firstLineChars="200"/>
        <w:rPr>
          <w:rFonts w:hAnsi="宋体"/>
          <w:b/>
          <w:bCs/>
          <w:color w:val="000000" w:themeColor="text1"/>
          <w:sz w:val="28"/>
          <w:szCs w:val="21"/>
          <w14:textFill>
            <w14:solidFill>
              <w14:schemeClr w14:val="tx1"/>
            </w14:solidFill>
          </w14:textFill>
        </w:rPr>
      </w:pPr>
      <w:r>
        <w:rPr>
          <w:rFonts w:hint="eastAsia" w:ascii="黑体" w:hAnsi="黑体" w:eastAsia="黑体" w:cs="黑体"/>
          <w:b/>
          <w:bCs/>
          <w:color w:val="000000" w:themeColor="text1"/>
          <w:sz w:val="28"/>
          <w:szCs w:val="21"/>
          <w14:textFill>
            <w14:solidFill>
              <w14:schemeClr w14:val="tx1"/>
            </w14:solidFill>
          </w14:textFill>
        </w:rPr>
        <w:t>询价时间：</w:t>
      </w:r>
      <w:r>
        <w:rPr>
          <w:rFonts w:hint="eastAsia" w:ascii="黑体" w:hAnsi="黑体" w:eastAsia="黑体" w:cs="黑体"/>
          <w:b/>
          <w:bCs/>
          <w:color w:val="000000" w:themeColor="text1"/>
          <w:sz w:val="28"/>
          <w:szCs w:val="32"/>
          <w14:textFill>
            <w14:solidFill>
              <w14:schemeClr w14:val="tx1"/>
            </w14:solidFill>
          </w14:textFill>
        </w:rPr>
        <w:t>202</w:t>
      </w:r>
      <w:r>
        <w:rPr>
          <w:rFonts w:hint="eastAsia" w:ascii="黑体" w:hAnsi="黑体" w:eastAsia="黑体" w:cs="黑体"/>
          <w:b/>
          <w:bCs/>
          <w:color w:val="000000" w:themeColor="text1"/>
          <w:sz w:val="28"/>
          <w:szCs w:val="32"/>
          <w:lang w:val="en-US" w:eastAsia="zh-CN"/>
          <w14:textFill>
            <w14:solidFill>
              <w14:schemeClr w14:val="tx1"/>
            </w14:solidFill>
          </w14:textFill>
        </w:rPr>
        <w:t>5</w:t>
      </w:r>
      <w:r>
        <w:rPr>
          <w:rFonts w:hint="eastAsia" w:ascii="黑体" w:hAnsi="黑体" w:eastAsia="黑体" w:cs="黑体"/>
          <w:b/>
          <w:bCs/>
          <w:color w:val="000000" w:themeColor="text1"/>
          <w:sz w:val="28"/>
          <w:szCs w:val="32"/>
          <w14:textFill>
            <w14:solidFill>
              <w14:schemeClr w14:val="tx1"/>
            </w14:solidFill>
          </w14:textFill>
        </w:rPr>
        <w:t>年</w:t>
      </w:r>
      <w:r>
        <w:rPr>
          <w:rFonts w:hint="eastAsia" w:ascii="黑体" w:hAnsi="黑体" w:eastAsia="黑体" w:cs="黑体"/>
          <w:b/>
          <w:bCs/>
          <w:color w:val="000000" w:themeColor="text1"/>
          <w:sz w:val="28"/>
          <w:szCs w:val="32"/>
          <w:lang w:val="en-US" w:eastAsia="zh-CN"/>
          <w14:textFill>
            <w14:solidFill>
              <w14:schemeClr w14:val="tx1"/>
            </w14:solidFill>
          </w14:textFill>
        </w:rPr>
        <w:t>10</w:t>
      </w:r>
      <w:r>
        <w:rPr>
          <w:rFonts w:hint="eastAsia" w:ascii="黑体" w:hAnsi="黑体" w:eastAsia="黑体" w:cs="黑体"/>
          <w:b/>
          <w:bCs/>
          <w:color w:val="000000" w:themeColor="text1"/>
          <w:sz w:val="28"/>
          <w:szCs w:val="32"/>
          <w14:textFill>
            <w14:solidFill>
              <w14:schemeClr w14:val="tx1"/>
            </w14:solidFill>
          </w14:textFill>
        </w:rPr>
        <w:t>月</w:t>
      </w:r>
      <w:r>
        <w:rPr>
          <w:rFonts w:hint="eastAsia" w:ascii="黑体" w:hAnsi="黑体" w:eastAsia="黑体" w:cs="黑体"/>
          <w:b/>
          <w:bCs/>
          <w:color w:val="000000" w:themeColor="text1"/>
          <w:sz w:val="28"/>
          <w:szCs w:val="32"/>
          <w:lang w:val="en-US" w:eastAsia="zh-CN"/>
          <w14:textFill>
            <w14:solidFill>
              <w14:schemeClr w14:val="tx1"/>
            </w14:solidFill>
          </w14:textFill>
        </w:rPr>
        <w:t>10</w:t>
      </w:r>
      <w:bookmarkStart w:id="56" w:name="_GoBack"/>
      <w:bookmarkEnd w:id="56"/>
      <w:r>
        <w:rPr>
          <w:rFonts w:hint="eastAsia" w:ascii="黑体" w:hAnsi="黑体" w:eastAsia="黑体" w:cs="黑体"/>
          <w:b/>
          <w:bCs/>
          <w:color w:val="000000" w:themeColor="text1"/>
          <w:sz w:val="28"/>
          <w:szCs w:val="32"/>
          <w14:textFill>
            <w14:solidFill>
              <w14:schemeClr w14:val="tx1"/>
            </w14:solidFill>
          </w14:textFill>
        </w:rPr>
        <w:t>日</w:t>
      </w:r>
      <w:r>
        <w:rPr>
          <w:rFonts w:hint="eastAsia" w:ascii="黑体" w:hAnsi="黑体" w:eastAsia="黑体" w:cs="黑体"/>
          <w:b/>
          <w:bCs/>
          <w:color w:val="000000" w:themeColor="text1"/>
          <w:sz w:val="28"/>
          <w:szCs w:val="32"/>
          <w:lang w:val="en-US" w:eastAsia="zh-CN"/>
          <w14:textFill>
            <w14:solidFill>
              <w14:schemeClr w14:val="tx1"/>
            </w14:solidFill>
          </w14:textFill>
        </w:rPr>
        <w:t>下午2</w:t>
      </w:r>
      <w:r>
        <w:rPr>
          <w:rFonts w:hint="eastAsia" w:ascii="黑体" w:hAnsi="黑体" w:eastAsia="黑体" w:cs="黑体"/>
          <w:b/>
          <w:bCs/>
          <w:color w:val="000000" w:themeColor="text1"/>
          <w:sz w:val="28"/>
          <w:szCs w:val="32"/>
          <w14:textFill>
            <w14:solidFill>
              <w14:schemeClr w14:val="tx1"/>
            </w14:solidFill>
          </w14:textFill>
        </w:rPr>
        <w:t>:</w:t>
      </w:r>
      <w:r>
        <w:rPr>
          <w:rFonts w:hint="eastAsia" w:ascii="黑体" w:hAnsi="黑体" w:eastAsia="黑体" w:cs="黑体"/>
          <w:b/>
          <w:bCs/>
          <w:color w:val="000000" w:themeColor="text1"/>
          <w:sz w:val="28"/>
          <w:szCs w:val="32"/>
          <w:lang w:val="en-US" w:eastAsia="zh-CN"/>
          <w14:textFill>
            <w14:solidFill>
              <w14:schemeClr w14:val="tx1"/>
            </w14:solidFill>
          </w14:textFill>
        </w:rPr>
        <w:t>3</w:t>
      </w:r>
      <w:r>
        <w:rPr>
          <w:rFonts w:hint="eastAsia" w:ascii="黑体" w:hAnsi="黑体" w:eastAsia="黑体" w:cs="黑体"/>
          <w:b/>
          <w:bCs/>
          <w:color w:val="000000" w:themeColor="text1"/>
          <w:sz w:val="28"/>
          <w:szCs w:val="32"/>
          <w14:textFill>
            <w14:solidFill>
              <w14:schemeClr w14:val="tx1"/>
            </w14:solidFill>
          </w14:textFill>
        </w:rPr>
        <w:t>0（北京时间）</w:t>
      </w:r>
      <w:r>
        <w:rPr>
          <w:rFonts w:hint="eastAsia" w:hAnsi="宋体"/>
          <w:b/>
          <w:bCs/>
          <w:color w:val="000000" w:themeColor="text1"/>
          <w:sz w:val="28"/>
          <w:szCs w:val="21"/>
          <w14:textFill>
            <w14:solidFill>
              <w14:schemeClr w14:val="tx1"/>
            </w14:solidFill>
          </w14:textFill>
        </w:rPr>
        <w:t>。</w:t>
      </w:r>
    </w:p>
    <w:p w14:paraId="01AA70F7">
      <w:pPr>
        <w:spacing w:line="360" w:lineRule="auto"/>
        <w:ind w:firstLine="560" w:firstLineChars="200"/>
        <w:rPr>
          <w:rFonts w:hAnsi="宋体"/>
          <w:sz w:val="28"/>
          <w:szCs w:val="21"/>
        </w:rPr>
      </w:pPr>
      <w:r>
        <w:rPr>
          <w:rFonts w:hint="eastAsia" w:hAnsi="宋体"/>
          <w:sz w:val="28"/>
          <w:szCs w:val="21"/>
        </w:rPr>
        <w:t>地点：广元市利州区学府路265号综合楼</w:t>
      </w:r>
      <w:r>
        <w:rPr>
          <w:rFonts w:hAnsi="宋体"/>
          <w:sz w:val="28"/>
          <w:szCs w:val="21"/>
        </w:rPr>
        <w:t>0</w:t>
      </w:r>
      <w:r>
        <w:rPr>
          <w:rFonts w:hint="eastAsia"/>
          <w:sz w:val="28"/>
          <w:szCs w:val="21"/>
          <w:lang w:val="en-US" w:eastAsia="zh-CN"/>
        </w:rPr>
        <w:t>801</w:t>
      </w:r>
      <w:r>
        <w:rPr>
          <w:rFonts w:hint="eastAsia" w:hAnsi="宋体"/>
          <w:sz w:val="28"/>
          <w:szCs w:val="21"/>
        </w:rPr>
        <w:t>会议室（四川信息职业技术学院雪峰校区）。</w:t>
      </w:r>
      <w:bookmarkEnd w:id="29"/>
      <w:bookmarkEnd w:id="30"/>
    </w:p>
    <w:p w14:paraId="2D47EC9B">
      <w:pPr>
        <w:pStyle w:val="3"/>
        <w:bidi w:val="0"/>
        <w:rPr>
          <w:rFonts w:hint="eastAsia" w:ascii="Arial" w:hAnsi="宋体" w:eastAsia="黑体" w:cs="Times New Roman"/>
          <w:b/>
          <w:sz w:val="28"/>
          <w:szCs w:val="36"/>
          <w:lang w:eastAsia="zh-CN"/>
        </w:rPr>
      </w:pPr>
      <w:bookmarkStart w:id="31" w:name="_Toc6577"/>
      <w:r>
        <w:rPr>
          <w:rFonts w:hint="eastAsia" w:ascii="Arial" w:hAnsi="宋体" w:cs="Times New Roman"/>
          <w:b/>
          <w:sz w:val="28"/>
          <w:szCs w:val="36"/>
          <w:lang w:eastAsia="zh-CN"/>
        </w:rPr>
        <w:t>九</w:t>
      </w:r>
      <w:r>
        <w:rPr>
          <w:rFonts w:hint="eastAsia" w:ascii="Arial" w:hAnsi="宋体" w:cs="Times New Roman"/>
          <w:b/>
          <w:sz w:val="28"/>
          <w:szCs w:val="36"/>
        </w:rPr>
        <w:t>、商务要求</w:t>
      </w:r>
      <w:bookmarkEnd w:id="31"/>
      <w:r>
        <w:rPr>
          <w:rFonts w:hint="eastAsia" w:hAnsi="宋体" w:cs="Times New Roman"/>
          <w:b/>
          <w:sz w:val="28"/>
          <w:szCs w:val="36"/>
          <w:lang w:eastAsia="zh-CN"/>
        </w:rPr>
        <w:t>（</w:t>
      </w:r>
      <w:r>
        <w:rPr>
          <w:rFonts w:hint="eastAsia" w:hAnsi="宋体" w:cs="Times New Roman"/>
          <w:b/>
          <w:sz w:val="28"/>
          <w:szCs w:val="36"/>
          <w:lang w:val="en-US" w:eastAsia="zh-CN"/>
        </w:rPr>
        <w:t>实质性要求</w:t>
      </w:r>
      <w:r>
        <w:rPr>
          <w:rFonts w:hint="eastAsia" w:hAnsi="宋体" w:cs="Times New Roman"/>
          <w:b/>
          <w:sz w:val="28"/>
          <w:szCs w:val="36"/>
          <w:lang w:eastAsia="zh-CN"/>
        </w:rPr>
        <w:t>）</w:t>
      </w:r>
    </w:p>
    <w:p w14:paraId="59CA12C6">
      <w:pPr>
        <w:spacing w:line="360" w:lineRule="auto"/>
        <w:ind w:firstLine="560" w:firstLineChars="200"/>
        <w:rPr>
          <w:rFonts w:hAnsi="宋体"/>
          <w:sz w:val="28"/>
          <w:szCs w:val="28"/>
        </w:rPr>
      </w:pPr>
      <w:bookmarkStart w:id="32" w:name="_Toc17080"/>
      <w:bookmarkStart w:id="33" w:name="_Toc509559408"/>
      <w:r>
        <w:rPr>
          <w:rFonts w:hAnsi="宋体"/>
          <w:sz w:val="28"/>
          <w:szCs w:val="28"/>
        </w:rPr>
        <w:t>1</w:t>
      </w:r>
      <w:r>
        <w:rPr>
          <w:rFonts w:hint="eastAsia" w:hAnsi="宋体"/>
          <w:sz w:val="28"/>
          <w:szCs w:val="28"/>
        </w:rPr>
        <w:t>．交货时间或完工时间：签订合同后</w:t>
      </w:r>
      <w:r>
        <w:rPr>
          <w:rFonts w:hint="eastAsia" w:ascii="黑体" w:hAnsi="黑体" w:eastAsia="黑体" w:cs="黑体"/>
          <w:b/>
          <w:color w:val="000000" w:themeColor="text1"/>
          <w:sz w:val="28"/>
          <w:szCs w:val="28"/>
          <w:u w:val="single"/>
          <w:lang w:val="en-US" w:eastAsia="zh-CN"/>
          <w14:textFill>
            <w14:solidFill>
              <w14:schemeClr w14:val="tx1"/>
            </w14:solidFill>
          </w14:textFill>
        </w:rPr>
        <w:t>30</w:t>
      </w:r>
      <w:r>
        <w:rPr>
          <w:rFonts w:hint="eastAsia" w:hAnsi="宋体"/>
          <w:sz w:val="28"/>
          <w:szCs w:val="28"/>
        </w:rPr>
        <w:t>日内，完成项目交付。</w:t>
      </w:r>
    </w:p>
    <w:p w14:paraId="68962F97">
      <w:pPr>
        <w:spacing w:line="360" w:lineRule="auto"/>
        <w:ind w:firstLine="560" w:firstLineChars="200"/>
        <w:rPr>
          <w:rFonts w:hAnsi="宋体"/>
          <w:sz w:val="28"/>
          <w:szCs w:val="28"/>
        </w:rPr>
      </w:pPr>
      <w:r>
        <w:rPr>
          <w:rFonts w:hAnsi="宋体"/>
          <w:sz w:val="28"/>
          <w:szCs w:val="28"/>
        </w:rPr>
        <w:t>2</w:t>
      </w:r>
      <w:r>
        <w:rPr>
          <w:rFonts w:hint="eastAsia" w:hAnsi="宋体"/>
          <w:sz w:val="28"/>
          <w:szCs w:val="28"/>
        </w:rPr>
        <w:t>．交货地点：四川省广元市利州区学府路</w:t>
      </w:r>
      <w:r>
        <w:rPr>
          <w:rFonts w:hAnsi="宋体"/>
          <w:sz w:val="28"/>
          <w:szCs w:val="28"/>
        </w:rPr>
        <w:t>265</w:t>
      </w:r>
      <w:r>
        <w:rPr>
          <w:rFonts w:hint="eastAsia" w:hAnsi="宋体"/>
          <w:sz w:val="28"/>
          <w:szCs w:val="28"/>
        </w:rPr>
        <w:t>号（四川信息职业技术学院雪峰校区）。</w:t>
      </w:r>
    </w:p>
    <w:p w14:paraId="1F495DB0">
      <w:pPr>
        <w:spacing w:line="360" w:lineRule="auto"/>
        <w:ind w:firstLine="560" w:firstLineChars="200"/>
        <w:rPr>
          <w:rFonts w:hAnsi="宋体"/>
          <w:sz w:val="28"/>
          <w:szCs w:val="28"/>
        </w:rPr>
      </w:pPr>
      <w:r>
        <w:rPr>
          <w:rFonts w:hAnsi="宋体"/>
          <w:sz w:val="28"/>
          <w:szCs w:val="28"/>
        </w:rPr>
        <w:t>3</w:t>
      </w:r>
      <w:r>
        <w:rPr>
          <w:rFonts w:hint="eastAsia" w:hAnsi="宋体"/>
          <w:sz w:val="28"/>
          <w:szCs w:val="28"/>
        </w:rPr>
        <w:t>．</w:t>
      </w:r>
      <w:r>
        <w:rPr>
          <w:rFonts w:hAnsi="宋体"/>
          <w:sz w:val="28"/>
          <w:szCs w:val="28"/>
        </w:rPr>
        <w:t>售后服务要求</w:t>
      </w:r>
      <w:r>
        <w:rPr>
          <w:rFonts w:hint="eastAsia" w:hAnsi="宋体"/>
          <w:sz w:val="28"/>
          <w:szCs w:val="28"/>
        </w:rPr>
        <w:t>：在使用过程中，若出现质量问题，中标供应商在接到通知后</w:t>
      </w:r>
      <w:r>
        <w:rPr>
          <w:rFonts w:hint="eastAsia" w:ascii="黑体" w:hAnsi="黑体" w:eastAsia="黑体" w:cs="黑体"/>
          <w:b/>
          <w:color w:val="000000" w:themeColor="text1"/>
          <w:sz w:val="28"/>
          <w:szCs w:val="28"/>
          <w:u w:val="single"/>
          <w14:textFill>
            <w14:solidFill>
              <w14:schemeClr w14:val="tx1"/>
            </w14:solidFill>
          </w14:textFill>
        </w:rPr>
        <w:t>3</w:t>
      </w:r>
      <w:r>
        <w:rPr>
          <w:rFonts w:hint="eastAsia" w:hAnsi="宋体"/>
          <w:color w:val="000000" w:themeColor="text1"/>
          <w:sz w:val="28"/>
          <w:szCs w:val="28"/>
          <w14:textFill>
            <w14:solidFill>
              <w14:schemeClr w14:val="tx1"/>
            </w14:solidFill>
          </w14:textFill>
        </w:rPr>
        <w:t>天</w:t>
      </w:r>
      <w:r>
        <w:rPr>
          <w:rFonts w:hint="eastAsia" w:hAnsi="宋体"/>
          <w:sz w:val="28"/>
          <w:szCs w:val="28"/>
        </w:rPr>
        <w:t>内完成更换，并承担所有费用。</w:t>
      </w:r>
    </w:p>
    <w:p w14:paraId="5868CA88">
      <w:pPr>
        <w:spacing w:line="360" w:lineRule="auto"/>
        <w:ind w:firstLine="560" w:firstLineChars="200"/>
        <w:rPr>
          <w:rFonts w:hint="eastAsia" w:hAnsi="宋体"/>
          <w:sz w:val="28"/>
          <w:szCs w:val="28"/>
        </w:rPr>
      </w:pPr>
      <w:r>
        <w:rPr>
          <w:rFonts w:hAnsi="宋体"/>
          <w:sz w:val="28"/>
          <w:szCs w:val="28"/>
        </w:rPr>
        <w:t>4</w:t>
      </w:r>
      <w:r>
        <w:rPr>
          <w:rFonts w:hint="eastAsia" w:hAnsi="宋体"/>
          <w:sz w:val="28"/>
          <w:szCs w:val="28"/>
        </w:rPr>
        <w:t>．付款方式：验收合格后，采购人接到供应商票据凭证资料在</w:t>
      </w:r>
      <w:r>
        <w:rPr>
          <w:rFonts w:hint="eastAsia" w:ascii="黑体" w:hAnsi="黑体" w:eastAsia="黑体" w:cs="黑体"/>
          <w:b/>
          <w:color w:val="000000" w:themeColor="text1"/>
          <w:sz w:val="28"/>
          <w:szCs w:val="28"/>
          <w:u w:val="single"/>
          <w14:textFill>
            <w14:solidFill>
              <w14:schemeClr w14:val="tx1"/>
            </w14:solidFill>
          </w14:textFill>
        </w:rPr>
        <w:t>1</w:t>
      </w:r>
      <w:r>
        <w:rPr>
          <w:rFonts w:hint="eastAsia" w:ascii="黑体" w:hAnsi="黑体" w:eastAsia="黑体" w:cs="黑体"/>
          <w:b/>
          <w:color w:val="000000" w:themeColor="text1"/>
          <w:sz w:val="28"/>
          <w:szCs w:val="28"/>
          <w:u w:val="single"/>
          <w:lang w:val="en-US" w:eastAsia="zh-CN"/>
          <w14:textFill>
            <w14:solidFill>
              <w14:schemeClr w14:val="tx1"/>
            </w14:solidFill>
          </w14:textFill>
        </w:rPr>
        <w:t>5</w:t>
      </w:r>
      <w:r>
        <w:rPr>
          <w:rFonts w:hint="eastAsia" w:hAnsi="宋体"/>
          <w:sz w:val="28"/>
          <w:szCs w:val="28"/>
        </w:rPr>
        <w:t>日内支付合同中标金额。</w:t>
      </w:r>
    </w:p>
    <w:p w14:paraId="519D0E90">
      <w:pPr>
        <w:spacing w:line="360" w:lineRule="auto"/>
        <w:ind w:firstLine="560" w:firstLineChars="200"/>
        <w:rPr>
          <w:rFonts w:hint="default" w:hAnsi="宋体" w:eastAsia="宋体"/>
          <w:sz w:val="28"/>
          <w:szCs w:val="28"/>
          <w:lang w:val="en-US" w:eastAsia="zh-CN"/>
        </w:rPr>
      </w:pPr>
      <w:r>
        <w:rPr>
          <w:rFonts w:hint="eastAsia"/>
          <w:sz w:val="28"/>
          <w:szCs w:val="28"/>
          <w:lang w:val="en-US" w:eastAsia="zh-CN"/>
        </w:rPr>
        <w:t>5.合同签订时间：中标（成交）人应在正式结果公告之日起，30日内完成合同签订；因中标人（成交）原因逾期未与采购人签订合同的，将视为放弃中标（成交），取消其中标（成交）资格。</w:t>
      </w:r>
    </w:p>
    <w:p w14:paraId="03F0CD6E">
      <w:pPr>
        <w:spacing w:line="360" w:lineRule="auto"/>
        <w:ind w:firstLine="560" w:firstLineChars="200"/>
        <w:rPr>
          <w:rFonts w:hint="eastAsia"/>
          <w:sz w:val="28"/>
          <w:szCs w:val="28"/>
          <w:lang w:val="en-US" w:eastAsia="zh-CN"/>
        </w:rPr>
      </w:pPr>
      <w:r>
        <w:rPr>
          <w:rFonts w:hint="eastAsia"/>
          <w:sz w:val="28"/>
          <w:szCs w:val="28"/>
          <w:lang w:val="en-US" w:eastAsia="zh-CN"/>
        </w:rPr>
        <w:t>6.质保期：自设备验收合格、安装调试完毕之日起36个月，供应商队货物在质保期内，因质量而导致的缺陷，必须提供维修，无法维修的应予以更换同类产品或零部件，人为损坏提供人工成本维修。</w:t>
      </w:r>
    </w:p>
    <w:p w14:paraId="2204757D">
      <w:pPr>
        <w:spacing w:line="360" w:lineRule="auto"/>
        <w:ind w:firstLine="560" w:firstLineChars="200"/>
        <w:rPr>
          <w:rFonts w:hint="default"/>
          <w:sz w:val="28"/>
          <w:szCs w:val="28"/>
          <w:lang w:val="en-US" w:eastAsia="zh-CN"/>
        </w:rPr>
      </w:pPr>
      <w:r>
        <w:rPr>
          <w:rFonts w:hint="eastAsia"/>
          <w:sz w:val="28"/>
          <w:szCs w:val="28"/>
          <w:lang w:val="en-US" w:eastAsia="zh-CN"/>
        </w:rPr>
        <w:t>7.履约保证金：收取5%保证金，中标后应按合同规定时间完成交付及安装调试，否则保证金不予退还。</w:t>
      </w:r>
    </w:p>
    <w:p w14:paraId="5130DEFB">
      <w:pPr>
        <w:pStyle w:val="3"/>
        <w:bidi w:val="0"/>
        <w:rPr>
          <w:rFonts w:hint="eastAsia" w:ascii="Arial" w:hAnsi="宋体" w:cs="Times New Roman"/>
          <w:b/>
          <w:sz w:val="28"/>
          <w:szCs w:val="36"/>
        </w:rPr>
      </w:pPr>
      <w:bookmarkStart w:id="34" w:name="_Toc7024"/>
      <w:r>
        <w:rPr>
          <w:rFonts w:hint="eastAsia" w:ascii="Arial" w:hAnsi="宋体" w:cs="Times New Roman"/>
          <w:b/>
          <w:sz w:val="28"/>
          <w:szCs w:val="36"/>
        </w:rPr>
        <w:t>十、联系方式</w:t>
      </w:r>
      <w:bookmarkEnd w:id="32"/>
      <w:bookmarkEnd w:id="33"/>
      <w:bookmarkEnd w:id="34"/>
    </w:p>
    <w:p w14:paraId="54A9842C">
      <w:pPr>
        <w:pStyle w:val="36"/>
        <w:ind w:firstLine="480"/>
        <w:rPr>
          <w:rFonts w:hint="default" w:eastAsia="宋体"/>
          <w:sz w:val="28"/>
          <w:szCs w:val="28"/>
          <w:lang w:val="en-US" w:eastAsia="zh-CN"/>
        </w:rPr>
      </w:pPr>
      <w:r>
        <w:rPr>
          <w:rFonts w:hint="eastAsia"/>
          <w:sz w:val="28"/>
          <w:szCs w:val="28"/>
          <w:lang w:val="zh-CN"/>
        </w:rPr>
        <w:t>采 购 人：</w:t>
      </w:r>
      <w:r>
        <w:rPr>
          <w:rFonts w:hint="eastAsia"/>
          <w:sz w:val="28"/>
          <w:szCs w:val="28"/>
        </w:rPr>
        <w:t>四川信息职业技术学院</w:t>
      </w:r>
      <w:r>
        <w:rPr>
          <w:rFonts w:hint="eastAsia"/>
          <w:sz w:val="28"/>
          <w:szCs w:val="28"/>
          <w:lang w:val="en-US" w:eastAsia="zh-CN"/>
        </w:rPr>
        <w:t>人文学院</w:t>
      </w:r>
    </w:p>
    <w:p w14:paraId="287D78E5">
      <w:pPr>
        <w:pStyle w:val="36"/>
        <w:ind w:firstLine="480"/>
        <w:jc w:val="left"/>
        <w:rPr>
          <w:sz w:val="28"/>
          <w:szCs w:val="28"/>
        </w:rPr>
      </w:pPr>
      <w:r>
        <w:rPr>
          <w:rFonts w:hint="eastAsia"/>
          <w:sz w:val="28"/>
          <w:szCs w:val="28"/>
        </w:rPr>
        <w:t>地    址：广元市利州区学府路265号</w:t>
      </w:r>
    </w:p>
    <w:p w14:paraId="42D2C6CC">
      <w:pPr>
        <w:spacing w:line="360" w:lineRule="auto"/>
        <w:ind w:firstLine="560" w:firstLineChars="200"/>
        <w:rPr>
          <w:rFonts w:hint="eastAsia"/>
          <w:sz w:val="28"/>
          <w:szCs w:val="28"/>
          <w:lang w:val="en-US" w:eastAsia="zh-CN"/>
        </w:rPr>
      </w:pPr>
      <w:r>
        <w:rPr>
          <w:rFonts w:hint="eastAsia"/>
          <w:sz w:val="28"/>
          <w:szCs w:val="28"/>
        </w:rPr>
        <w:t>联 系 人：</w:t>
      </w:r>
      <w:r>
        <w:rPr>
          <w:rFonts w:hint="eastAsia"/>
          <w:sz w:val="28"/>
          <w:szCs w:val="28"/>
          <w:lang w:val="en-US" w:eastAsia="zh-CN"/>
        </w:rPr>
        <w:t>陈盛</w:t>
      </w:r>
    </w:p>
    <w:p w14:paraId="0DCE1457">
      <w:pPr>
        <w:spacing w:line="360" w:lineRule="auto"/>
        <w:ind w:firstLine="560" w:firstLineChars="200"/>
        <w:rPr>
          <w:rFonts w:hint="eastAsia" w:hAnsi="Times New Roman" w:cs="Times New Roman"/>
          <w:sz w:val="28"/>
          <w:szCs w:val="28"/>
          <w:lang w:val="en-US" w:eastAsia="zh-CN" w:bidi="ar-SA"/>
        </w:rPr>
      </w:pPr>
      <w:r>
        <w:rPr>
          <w:rFonts w:hint="eastAsia"/>
          <w:sz w:val="28"/>
          <w:szCs w:val="28"/>
          <w:lang w:val="en-US" w:eastAsia="zh-CN"/>
        </w:rPr>
        <w:t>电    话：</w:t>
      </w:r>
      <w:r>
        <w:rPr>
          <w:rFonts w:hint="eastAsia" w:ascii="宋体" w:hAnsi="Times New Roman" w:eastAsia="宋体" w:cs="Times New Roman"/>
          <w:sz w:val="28"/>
          <w:szCs w:val="28"/>
          <w:lang w:val="en-US" w:eastAsia="zh-CN" w:bidi="ar-SA"/>
        </w:rPr>
        <w:t>1</w:t>
      </w:r>
      <w:r>
        <w:rPr>
          <w:rFonts w:hint="eastAsia" w:hAnsi="Times New Roman" w:cs="Times New Roman"/>
          <w:sz w:val="28"/>
          <w:szCs w:val="28"/>
          <w:lang w:val="en-US" w:eastAsia="zh-CN" w:bidi="ar-SA"/>
        </w:rPr>
        <w:t>8030844380</w:t>
      </w:r>
    </w:p>
    <w:p w14:paraId="1035A488">
      <w:pPr>
        <w:rPr>
          <w:rFonts w:hint="eastAsia" w:hAnsi="Times New Roman" w:cs="Times New Roman"/>
          <w:sz w:val="28"/>
          <w:szCs w:val="28"/>
          <w:lang w:val="en-US" w:eastAsia="zh-CN" w:bidi="ar-SA"/>
        </w:rPr>
      </w:pPr>
      <w:r>
        <w:rPr>
          <w:rFonts w:hint="eastAsia" w:hAnsi="Times New Roman" w:cs="Times New Roman"/>
          <w:sz w:val="28"/>
          <w:szCs w:val="28"/>
          <w:lang w:val="en-US" w:eastAsia="zh-CN" w:bidi="ar-SA"/>
        </w:rPr>
        <w:br w:type="page"/>
      </w:r>
    </w:p>
    <w:p w14:paraId="5EB8F26B">
      <w:pPr>
        <w:pStyle w:val="2"/>
        <w:keepNext/>
        <w:keepLines/>
        <w:pageBreakBefore w:val="0"/>
        <w:widowControl w:val="0"/>
        <w:kinsoku/>
        <w:wordWrap/>
        <w:overflowPunct/>
        <w:topLinePunct w:val="0"/>
        <w:autoSpaceDE/>
        <w:autoSpaceDN/>
        <w:bidi w:val="0"/>
        <w:adjustRightInd/>
        <w:snapToGrid/>
        <w:ind w:firstLine="0" w:firstLineChars="0"/>
        <w:textAlignment w:val="auto"/>
        <w:rPr>
          <w:szCs w:val="36"/>
        </w:rPr>
      </w:pPr>
      <w:bookmarkStart w:id="35" w:name="_Toc28730"/>
      <w:bookmarkStart w:id="36" w:name="_Toc30299"/>
      <w:bookmarkStart w:id="37" w:name="_Toc31956"/>
      <w:r>
        <w:rPr>
          <w:rFonts w:hint="eastAsia"/>
        </w:rPr>
        <w:t xml:space="preserve">第二章  </w:t>
      </w:r>
      <w:r>
        <w:rPr>
          <w:rFonts w:hint="eastAsia" w:ascii="Times New Roman" w:hAnsi="宋体" w:cs="Times New Roman"/>
        </w:rPr>
        <w:t>询价</w:t>
      </w:r>
      <w:r>
        <w:rPr>
          <w:rFonts w:hint="eastAsia"/>
        </w:rPr>
        <w:t>须知</w:t>
      </w:r>
      <w:bookmarkEnd w:id="35"/>
      <w:bookmarkEnd w:id="36"/>
      <w:bookmarkEnd w:id="37"/>
    </w:p>
    <w:p w14:paraId="675BF978">
      <w:pPr>
        <w:pStyle w:val="3"/>
        <w:keepNext w:val="0"/>
        <w:keepLines w:val="0"/>
        <w:pageBreakBefore w:val="0"/>
        <w:widowControl w:val="0"/>
        <w:kinsoku/>
        <w:wordWrap/>
        <w:overflowPunct/>
        <w:topLinePunct w:val="0"/>
        <w:autoSpaceDE/>
        <w:autoSpaceDN/>
        <w:bidi w:val="0"/>
        <w:adjustRightInd/>
        <w:snapToGrid/>
        <w:spacing w:before="240" w:after="240" w:line="240" w:lineRule="auto"/>
        <w:ind w:firstLine="0" w:firstLineChars="0"/>
        <w:jc w:val="center"/>
        <w:textAlignment w:val="auto"/>
        <w:rPr>
          <w:rFonts w:ascii="宋体" w:hAnsi="宋体" w:eastAsia="宋体" w:cs="宋体"/>
        </w:rPr>
      </w:pPr>
      <w:bookmarkStart w:id="38" w:name="_Toc25233"/>
      <w:r>
        <w:rPr>
          <w:rFonts w:hint="eastAsia" w:ascii="宋体" w:hAnsi="宋体" w:eastAsia="宋体" w:cs="宋体"/>
        </w:rPr>
        <w:t>供应商须知附表</w:t>
      </w:r>
      <w:bookmarkEnd w:id="38"/>
    </w:p>
    <w:tbl>
      <w:tblPr>
        <w:tblStyle w:val="20"/>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14"/>
        <w:gridCol w:w="2146"/>
        <w:gridCol w:w="5679"/>
      </w:tblGrid>
      <w:tr w14:paraId="5CB2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5" w:hRule="exact"/>
          <w:jc w:val="center"/>
        </w:trPr>
        <w:tc>
          <w:tcPr>
            <w:tcW w:w="1014" w:type="dxa"/>
            <w:vAlign w:val="center"/>
          </w:tcPr>
          <w:p w14:paraId="581E21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24"/>
                <w:szCs w:val="24"/>
                <w:lang w:val="zh-CN"/>
              </w:rPr>
            </w:pPr>
            <w:r>
              <w:rPr>
                <w:rFonts w:hint="eastAsia"/>
                <w:b/>
                <w:bCs/>
                <w:sz w:val="24"/>
                <w:szCs w:val="24"/>
                <w:lang w:val="zh-CN"/>
              </w:rPr>
              <w:t>序号</w:t>
            </w:r>
          </w:p>
        </w:tc>
        <w:tc>
          <w:tcPr>
            <w:tcW w:w="2146" w:type="dxa"/>
            <w:vAlign w:val="center"/>
          </w:tcPr>
          <w:p w14:paraId="16CE71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24"/>
                <w:szCs w:val="24"/>
                <w:lang w:val="zh-CN"/>
              </w:rPr>
            </w:pPr>
            <w:r>
              <w:rPr>
                <w:rFonts w:hint="eastAsia"/>
                <w:b/>
                <w:bCs/>
                <w:sz w:val="24"/>
                <w:szCs w:val="24"/>
                <w:lang w:val="zh-CN"/>
              </w:rPr>
              <w:t>应知事项</w:t>
            </w:r>
          </w:p>
        </w:tc>
        <w:tc>
          <w:tcPr>
            <w:tcW w:w="5679" w:type="dxa"/>
            <w:vAlign w:val="center"/>
          </w:tcPr>
          <w:p w14:paraId="4AF3C4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24"/>
                <w:szCs w:val="24"/>
                <w:lang w:val="zh-CN"/>
              </w:rPr>
            </w:pPr>
            <w:r>
              <w:rPr>
                <w:rFonts w:hint="eastAsia"/>
                <w:b/>
                <w:bCs/>
                <w:sz w:val="24"/>
                <w:szCs w:val="24"/>
                <w:lang w:val="zh-CN"/>
              </w:rPr>
              <w:t>说明和要求</w:t>
            </w:r>
          </w:p>
        </w:tc>
      </w:tr>
      <w:tr w14:paraId="32AC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21" w:hRule="exact"/>
          <w:jc w:val="center"/>
        </w:trPr>
        <w:tc>
          <w:tcPr>
            <w:tcW w:w="1014" w:type="dxa"/>
            <w:vAlign w:val="center"/>
          </w:tcPr>
          <w:p w14:paraId="7242BD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lang w:val="zh-CN"/>
              </w:rPr>
            </w:pPr>
            <w:r>
              <w:rPr>
                <w:rFonts w:hint="eastAsia"/>
                <w:sz w:val="24"/>
                <w:szCs w:val="24"/>
                <w:lang w:val="zh-CN"/>
              </w:rPr>
              <w:t>1</w:t>
            </w:r>
          </w:p>
        </w:tc>
        <w:tc>
          <w:tcPr>
            <w:tcW w:w="2146" w:type="dxa"/>
            <w:vAlign w:val="center"/>
          </w:tcPr>
          <w:p w14:paraId="79DB80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lang w:val="zh-CN"/>
              </w:rPr>
            </w:pPr>
            <w:r>
              <w:rPr>
                <w:rFonts w:hint="eastAsia"/>
                <w:sz w:val="24"/>
                <w:szCs w:val="24"/>
                <w:lang w:val="zh-CN"/>
              </w:rPr>
              <w:t>确定邀请询价的供应商方式</w:t>
            </w:r>
          </w:p>
        </w:tc>
        <w:tc>
          <w:tcPr>
            <w:tcW w:w="5679" w:type="dxa"/>
            <w:vAlign w:val="center"/>
          </w:tcPr>
          <w:p w14:paraId="60DD746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szCs w:val="24"/>
                <w:lang w:val="zh-CN"/>
              </w:rPr>
            </w:pPr>
            <w:r>
              <w:rPr>
                <w:rFonts w:hint="eastAsia"/>
                <w:sz w:val="24"/>
                <w:szCs w:val="24"/>
                <w:lang w:val="zh-CN"/>
              </w:rPr>
              <w:t>本次采购采取在</w:t>
            </w:r>
            <w:r>
              <w:rPr>
                <w:rFonts w:hint="eastAsia"/>
                <w:sz w:val="24"/>
                <w:szCs w:val="24"/>
              </w:rPr>
              <w:t>四川信息职业技术学院主</w:t>
            </w:r>
            <w:r>
              <w:rPr>
                <w:sz w:val="24"/>
                <w:szCs w:val="24"/>
              </w:rPr>
              <w:t>页</w:t>
            </w:r>
            <w:r>
              <w:rPr>
                <w:rFonts w:hint="eastAsia"/>
                <w:sz w:val="24"/>
                <w:szCs w:val="24"/>
                <w:lang w:val="zh-CN"/>
              </w:rPr>
              <w:t>发布公告的方式邀请参加询价的供应商。</w:t>
            </w:r>
          </w:p>
        </w:tc>
      </w:tr>
      <w:tr w14:paraId="2C51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2" w:hRule="exact"/>
          <w:jc w:val="center"/>
        </w:trPr>
        <w:tc>
          <w:tcPr>
            <w:tcW w:w="1014" w:type="dxa"/>
            <w:vAlign w:val="center"/>
          </w:tcPr>
          <w:p w14:paraId="56C41A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lang w:val="zh-CN"/>
              </w:rPr>
            </w:pPr>
            <w:r>
              <w:rPr>
                <w:rFonts w:hint="eastAsia"/>
                <w:sz w:val="24"/>
                <w:szCs w:val="24"/>
                <w:lang w:val="zh-CN"/>
              </w:rPr>
              <w:t>2</w:t>
            </w:r>
          </w:p>
        </w:tc>
        <w:tc>
          <w:tcPr>
            <w:tcW w:w="2146" w:type="dxa"/>
            <w:vAlign w:val="center"/>
          </w:tcPr>
          <w:p w14:paraId="62C62A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lang w:val="zh-CN"/>
              </w:rPr>
            </w:pPr>
            <w:r>
              <w:rPr>
                <w:rFonts w:hint="eastAsia"/>
                <w:sz w:val="24"/>
                <w:szCs w:val="24"/>
                <w:lang w:val="zh-CN"/>
              </w:rPr>
              <w:t>采购预算</w:t>
            </w:r>
          </w:p>
          <w:p w14:paraId="5795C9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lang w:val="zh-CN"/>
              </w:rPr>
            </w:pPr>
            <w:r>
              <w:rPr>
                <w:rFonts w:hint="eastAsia"/>
                <w:sz w:val="24"/>
                <w:szCs w:val="24"/>
                <w:lang w:val="zh-CN"/>
              </w:rPr>
              <w:t>（实质性要求）</w:t>
            </w:r>
          </w:p>
        </w:tc>
        <w:tc>
          <w:tcPr>
            <w:tcW w:w="5679" w:type="dxa"/>
            <w:vAlign w:val="center"/>
          </w:tcPr>
          <w:p w14:paraId="44751B0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szCs w:val="24"/>
                <w:lang w:val="zh-CN"/>
              </w:rPr>
            </w:pPr>
            <w:r>
              <w:rPr>
                <w:rFonts w:hint="eastAsia"/>
                <w:sz w:val="24"/>
                <w:szCs w:val="24"/>
                <w:lang w:val="zh-CN"/>
              </w:rPr>
              <w:t>采购预算：</w:t>
            </w:r>
            <w:r>
              <w:rPr>
                <w:rFonts w:hint="eastAsia"/>
                <w:sz w:val="24"/>
                <w:szCs w:val="24"/>
                <w:lang w:val="en-US" w:eastAsia="zh-CN"/>
              </w:rPr>
              <w:t>495</w:t>
            </w:r>
            <w:r>
              <w:rPr>
                <w:sz w:val="24"/>
                <w:szCs w:val="24"/>
              </w:rPr>
              <w:t>00</w:t>
            </w:r>
            <w:r>
              <w:rPr>
                <w:rFonts w:hint="eastAsia"/>
                <w:sz w:val="24"/>
                <w:szCs w:val="24"/>
                <w:lang w:val="zh-CN"/>
              </w:rPr>
              <w:t>.00元。</w:t>
            </w:r>
          </w:p>
          <w:p w14:paraId="2EF72F4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szCs w:val="24"/>
                <w:lang w:val="zh-CN"/>
              </w:rPr>
            </w:pPr>
            <w:r>
              <w:rPr>
                <w:rFonts w:hint="eastAsia"/>
                <w:sz w:val="24"/>
                <w:szCs w:val="24"/>
                <w:lang w:val="zh-CN"/>
              </w:rPr>
              <w:t>超过采购预算的报价无效。</w:t>
            </w:r>
          </w:p>
        </w:tc>
      </w:tr>
      <w:tr w14:paraId="61F2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2" w:hRule="exact"/>
          <w:jc w:val="center"/>
        </w:trPr>
        <w:tc>
          <w:tcPr>
            <w:tcW w:w="1014" w:type="dxa"/>
            <w:vAlign w:val="center"/>
          </w:tcPr>
          <w:p w14:paraId="3F41C4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lang w:val="zh-CN"/>
              </w:rPr>
            </w:pPr>
            <w:r>
              <w:rPr>
                <w:rFonts w:hint="eastAsia"/>
                <w:sz w:val="24"/>
                <w:szCs w:val="24"/>
                <w:lang w:val="zh-CN"/>
              </w:rPr>
              <w:t>3</w:t>
            </w:r>
          </w:p>
        </w:tc>
        <w:tc>
          <w:tcPr>
            <w:tcW w:w="2146" w:type="dxa"/>
            <w:vAlign w:val="center"/>
          </w:tcPr>
          <w:p w14:paraId="64FD54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lang w:val="zh-CN"/>
              </w:rPr>
            </w:pPr>
            <w:r>
              <w:rPr>
                <w:rFonts w:hint="eastAsia"/>
                <w:sz w:val="24"/>
                <w:szCs w:val="24"/>
                <w:lang w:val="zh-CN"/>
              </w:rPr>
              <w:t>最高限价</w:t>
            </w:r>
          </w:p>
          <w:p w14:paraId="5E19CE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lang w:val="zh-CN"/>
              </w:rPr>
            </w:pPr>
            <w:r>
              <w:rPr>
                <w:rFonts w:hint="eastAsia"/>
                <w:sz w:val="24"/>
                <w:szCs w:val="24"/>
                <w:lang w:val="zh-CN"/>
              </w:rPr>
              <w:t>（实质性要求）</w:t>
            </w:r>
          </w:p>
        </w:tc>
        <w:tc>
          <w:tcPr>
            <w:tcW w:w="5679" w:type="dxa"/>
            <w:vAlign w:val="center"/>
          </w:tcPr>
          <w:p w14:paraId="385CCC1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szCs w:val="24"/>
                <w:lang w:val="zh-CN"/>
              </w:rPr>
            </w:pPr>
            <w:r>
              <w:rPr>
                <w:rFonts w:hint="eastAsia"/>
                <w:sz w:val="24"/>
                <w:szCs w:val="24"/>
                <w:lang w:val="zh-CN"/>
              </w:rPr>
              <w:t>最高限价：</w:t>
            </w:r>
            <w:r>
              <w:rPr>
                <w:rFonts w:hint="eastAsia"/>
                <w:sz w:val="24"/>
                <w:szCs w:val="24"/>
                <w:lang w:val="en-US" w:eastAsia="zh-CN"/>
              </w:rPr>
              <w:t>495</w:t>
            </w:r>
            <w:r>
              <w:rPr>
                <w:sz w:val="24"/>
                <w:szCs w:val="24"/>
              </w:rPr>
              <w:t>00</w:t>
            </w:r>
            <w:r>
              <w:rPr>
                <w:rFonts w:hint="eastAsia"/>
                <w:sz w:val="24"/>
                <w:szCs w:val="24"/>
                <w:lang w:val="zh-CN"/>
              </w:rPr>
              <w:t>.00元。</w:t>
            </w:r>
          </w:p>
          <w:p w14:paraId="7097AF1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szCs w:val="24"/>
                <w:lang w:val="zh-CN"/>
              </w:rPr>
            </w:pPr>
            <w:r>
              <w:rPr>
                <w:rFonts w:hint="eastAsia"/>
                <w:sz w:val="24"/>
                <w:szCs w:val="24"/>
                <w:lang w:val="zh-CN"/>
              </w:rPr>
              <w:t>超过最高限价的报价无效。</w:t>
            </w:r>
          </w:p>
        </w:tc>
      </w:tr>
      <w:tr w14:paraId="44EE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11" w:hRule="exact"/>
          <w:jc w:val="center"/>
        </w:trPr>
        <w:tc>
          <w:tcPr>
            <w:tcW w:w="1014" w:type="dxa"/>
            <w:vAlign w:val="center"/>
          </w:tcPr>
          <w:p w14:paraId="0A10C6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lang w:val="zh-CN"/>
              </w:rPr>
            </w:pPr>
            <w:r>
              <w:rPr>
                <w:rFonts w:hint="eastAsia"/>
                <w:sz w:val="24"/>
                <w:szCs w:val="24"/>
                <w:lang w:val="zh-CN"/>
              </w:rPr>
              <w:t>4</w:t>
            </w:r>
          </w:p>
        </w:tc>
        <w:tc>
          <w:tcPr>
            <w:tcW w:w="2146" w:type="dxa"/>
            <w:vAlign w:val="center"/>
          </w:tcPr>
          <w:p w14:paraId="1E8E70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lang w:val="zh-CN"/>
              </w:rPr>
            </w:pPr>
            <w:r>
              <w:rPr>
                <w:rFonts w:hint="eastAsia"/>
                <w:sz w:val="24"/>
                <w:szCs w:val="24"/>
                <w:lang w:val="zh-CN"/>
              </w:rPr>
              <w:t>联合体询价</w:t>
            </w:r>
          </w:p>
        </w:tc>
        <w:tc>
          <w:tcPr>
            <w:tcW w:w="5679" w:type="dxa"/>
            <w:vAlign w:val="center"/>
          </w:tcPr>
          <w:p w14:paraId="5B7623C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szCs w:val="24"/>
                <w:lang w:val="zh-CN"/>
              </w:rPr>
            </w:pPr>
            <w:r>
              <w:rPr>
                <w:rFonts w:hint="eastAsia"/>
                <w:sz w:val="24"/>
                <w:szCs w:val="24"/>
                <w:lang w:val="zh-CN"/>
              </w:rPr>
              <w:t>不允许联合体询价</w:t>
            </w:r>
          </w:p>
        </w:tc>
      </w:tr>
      <w:tr w14:paraId="702B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1" w:hRule="exact"/>
          <w:jc w:val="center"/>
        </w:trPr>
        <w:tc>
          <w:tcPr>
            <w:tcW w:w="1014" w:type="dxa"/>
            <w:vAlign w:val="center"/>
          </w:tcPr>
          <w:p w14:paraId="532A64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rPr>
            </w:pPr>
            <w:r>
              <w:rPr>
                <w:rFonts w:hint="eastAsia"/>
                <w:sz w:val="24"/>
                <w:szCs w:val="24"/>
              </w:rPr>
              <w:t>5</w:t>
            </w:r>
          </w:p>
        </w:tc>
        <w:tc>
          <w:tcPr>
            <w:tcW w:w="2146" w:type="dxa"/>
            <w:vAlign w:val="center"/>
          </w:tcPr>
          <w:p w14:paraId="33C4A5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lang w:val="zh-CN"/>
              </w:rPr>
            </w:pPr>
            <w:r>
              <w:rPr>
                <w:rFonts w:hint="eastAsia"/>
                <w:sz w:val="24"/>
                <w:szCs w:val="24"/>
                <w:lang w:val="zh-CN"/>
              </w:rPr>
              <w:t>评标方法</w:t>
            </w:r>
          </w:p>
        </w:tc>
        <w:tc>
          <w:tcPr>
            <w:tcW w:w="5679" w:type="dxa"/>
            <w:vAlign w:val="center"/>
          </w:tcPr>
          <w:p w14:paraId="18F9EE4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szCs w:val="24"/>
                <w:lang w:val="zh-CN"/>
              </w:rPr>
            </w:pPr>
            <w:r>
              <w:rPr>
                <w:rFonts w:hint="eastAsia"/>
                <w:sz w:val="24"/>
                <w:szCs w:val="24"/>
              </w:rPr>
              <w:t>低价中标</w:t>
            </w:r>
            <w:r>
              <w:rPr>
                <w:rFonts w:hint="eastAsia"/>
                <w:sz w:val="24"/>
                <w:szCs w:val="24"/>
                <w:lang w:val="zh-CN"/>
              </w:rPr>
              <w:t>法</w:t>
            </w:r>
          </w:p>
        </w:tc>
      </w:tr>
      <w:tr w14:paraId="3185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38" w:hRule="exact"/>
          <w:jc w:val="center"/>
        </w:trPr>
        <w:tc>
          <w:tcPr>
            <w:tcW w:w="1014" w:type="dxa"/>
            <w:vAlign w:val="center"/>
          </w:tcPr>
          <w:p w14:paraId="487CA1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rPr>
            </w:pPr>
            <w:r>
              <w:rPr>
                <w:rFonts w:hint="eastAsia"/>
                <w:sz w:val="24"/>
                <w:szCs w:val="24"/>
              </w:rPr>
              <w:t>6</w:t>
            </w:r>
          </w:p>
        </w:tc>
        <w:tc>
          <w:tcPr>
            <w:tcW w:w="2146" w:type="dxa"/>
            <w:vAlign w:val="center"/>
          </w:tcPr>
          <w:p w14:paraId="176022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lang w:val="zh-CN"/>
              </w:rPr>
            </w:pPr>
            <w:r>
              <w:rPr>
                <w:rFonts w:hint="eastAsia"/>
                <w:sz w:val="24"/>
                <w:szCs w:val="24"/>
                <w:lang w:val="zh-CN"/>
              </w:rPr>
              <w:t>低于成本价</w:t>
            </w:r>
          </w:p>
          <w:p w14:paraId="41F577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lang w:val="zh-CN"/>
              </w:rPr>
            </w:pPr>
            <w:r>
              <w:rPr>
                <w:rFonts w:hint="eastAsia"/>
                <w:sz w:val="24"/>
                <w:szCs w:val="24"/>
                <w:lang w:val="zh-CN"/>
              </w:rPr>
              <w:t>不正当竞争预防措施（实质性要求）</w:t>
            </w:r>
          </w:p>
        </w:tc>
        <w:tc>
          <w:tcPr>
            <w:tcW w:w="5679" w:type="dxa"/>
          </w:tcPr>
          <w:p w14:paraId="1F9A734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szCs w:val="24"/>
                <w:lang w:val="zh-CN"/>
              </w:rPr>
            </w:pPr>
            <w:r>
              <w:rPr>
                <w:rFonts w:hint="eastAsia"/>
                <w:sz w:val="24"/>
                <w:szCs w:val="24"/>
                <w:lang w:val="zh-CN"/>
              </w:rPr>
              <w:t>1.在评审过程中，供应商报价低于采购预算</w:t>
            </w:r>
            <w:r>
              <w:rPr>
                <w:rFonts w:hint="eastAsia"/>
                <w:sz w:val="24"/>
                <w:szCs w:val="24"/>
                <w:lang w:val="en-US" w:eastAsia="zh-CN"/>
              </w:rPr>
              <w:t>80</w:t>
            </w:r>
            <w:r>
              <w:rPr>
                <w:rFonts w:hint="eastAsia"/>
                <w:sz w:val="24"/>
                <w:szCs w:val="24"/>
                <w:lang w:val="zh-CN"/>
              </w:rPr>
              <w:t>%，有可能影响产品质量或者不能诚信履约的，询价小组应当要求其在询价现场合理的时间内提供书面说明，并提交相关证明材料，供应商不能证明其报价合理性的，询价小组应当将其作为无效处理。</w:t>
            </w:r>
          </w:p>
          <w:p w14:paraId="2621891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szCs w:val="24"/>
                <w:lang w:val="zh-CN"/>
              </w:rPr>
            </w:pPr>
            <w:r>
              <w:rPr>
                <w:rFonts w:hint="eastAsia"/>
                <w:sz w:val="24"/>
                <w:szCs w:val="24"/>
                <w:lang w:val="zh-CN"/>
              </w:rPr>
              <w:t>供应商的书面说明材料应当按照国家财务会计制度的规定要求，逐项就供应商提供的货物、工程和服务的主营业务成本、税金及附加、销售费用、管理费用、财务费用等成本构成事项详细陈述。</w:t>
            </w:r>
          </w:p>
          <w:p w14:paraId="7411B9E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szCs w:val="24"/>
                <w:lang w:val="zh-CN"/>
              </w:rPr>
            </w:pPr>
            <w:r>
              <w:rPr>
                <w:rFonts w:hint="eastAsia"/>
                <w:sz w:val="24"/>
                <w:szCs w:val="24"/>
                <w:lang w:val="zh-CN"/>
              </w:rPr>
              <w:t>2.供应商书面说明应当签字确认或者加盖公章，否则无效。书面说明的签字确认，由其法定代表人/主要负责人/本人或者其授权代表签字确认。</w:t>
            </w:r>
          </w:p>
          <w:p w14:paraId="4604C7E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szCs w:val="24"/>
                <w:lang w:val="zh-CN"/>
              </w:rPr>
            </w:pPr>
            <w:r>
              <w:rPr>
                <w:rFonts w:hint="eastAsia"/>
                <w:sz w:val="24"/>
                <w:szCs w:val="24"/>
                <w:lang w:val="zh-CN"/>
              </w:rPr>
              <w:t>3.供应商提供书面说明后，询价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询价小组应当将其响应文件作为无效处理。</w:t>
            </w:r>
          </w:p>
        </w:tc>
      </w:tr>
      <w:tr w14:paraId="3E78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40" w:hRule="exact"/>
          <w:jc w:val="center"/>
        </w:trPr>
        <w:tc>
          <w:tcPr>
            <w:tcW w:w="1014" w:type="dxa"/>
            <w:vAlign w:val="center"/>
          </w:tcPr>
          <w:p w14:paraId="126AB3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z w:val="24"/>
                <w:szCs w:val="24"/>
                <w:lang w:eastAsia="zh-CN"/>
              </w:rPr>
            </w:pPr>
            <w:r>
              <w:rPr>
                <w:rFonts w:hint="eastAsia"/>
                <w:sz w:val="24"/>
                <w:szCs w:val="24"/>
                <w:lang w:val="en-US" w:eastAsia="zh-CN"/>
              </w:rPr>
              <w:t>7</w:t>
            </w:r>
          </w:p>
        </w:tc>
        <w:tc>
          <w:tcPr>
            <w:tcW w:w="2146" w:type="dxa"/>
            <w:vAlign w:val="center"/>
          </w:tcPr>
          <w:p w14:paraId="4601CE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rPr>
            </w:pPr>
            <w:r>
              <w:rPr>
                <w:rFonts w:hint="eastAsia"/>
                <w:sz w:val="24"/>
                <w:szCs w:val="24"/>
                <w:lang w:val="zh-CN"/>
              </w:rPr>
              <w:t>相应文件</w:t>
            </w:r>
            <w:r>
              <w:rPr>
                <w:rFonts w:hint="eastAsia"/>
                <w:sz w:val="24"/>
                <w:szCs w:val="24"/>
              </w:rPr>
              <w:t>的要求</w:t>
            </w:r>
          </w:p>
        </w:tc>
        <w:tc>
          <w:tcPr>
            <w:tcW w:w="5679" w:type="dxa"/>
            <w:vAlign w:val="center"/>
          </w:tcPr>
          <w:p w14:paraId="5FECDE5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szCs w:val="24"/>
                <w:lang w:val="zh-CN"/>
              </w:rPr>
            </w:pPr>
            <w:r>
              <w:rPr>
                <w:rFonts w:hint="eastAsia"/>
                <w:sz w:val="24"/>
                <w:szCs w:val="24"/>
                <w:lang w:val="zh-CN"/>
              </w:rPr>
              <w:t>相应文件一式</w:t>
            </w:r>
            <w:r>
              <w:rPr>
                <w:rFonts w:hint="eastAsia"/>
                <w:sz w:val="24"/>
                <w:szCs w:val="24"/>
              </w:rPr>
              <w:t>3</w:t>
            </w:r>
            <w:r>
              <w:rPr>
                <w:rFonts w:hint="eastAsia"/>
                <w:sz w:val="24"/>
                <w:szCs w:val="24"/>
                <w:lang w:val="zh-CN"/>
              </w:rPr>
              <w:t>份(正</w:t>
            </w:r>
            <w:r>
              <w:rPr>
                <w:sz w:val="24"/>
                <w:szCs w:val="24"/>
                <w:lang w:val="zh-CN"/>
              </w:rPr>
              <w:t>本</w:t>
            </w:r>
            <w:r>
              <w:rPr>
                <w:rFonts w:hint="eastAsia"/>
                <w:sz w:val="24"/>
                <w:szCs w:val="24"/>
              </w:rPr>
              <w:t>1份，副本2份</w:t>
            </w:r>
            <w:r>
              <w:rPr>
                <w:rFonts w:hint="eastAsia"/>
                <w:sz w:val="24"/>
                <w:szCs w:val="24"/>
                <w:lang w:val="zh-CN"/>
              </w:rPr>
              <w:t>)；相应文件用A4纸打印并采用胶装方式装订成册，不得散装或者合页装订，相应文件密封袋的最外层应清楚地标明相应文件、采购项目名称、供应商名称，并加盖供应商鲜章。</w:t>
            </w:r>
          </w:p>
        </w:tc>
      </w:tr>
      <w:tr w14:paraId="6FBB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83" w:hRule="exact"/>
          <w:jc w:val="center"/>
        </w:trPr>
        <w:tc>
          <w:tcPr>
            <w:tcW w:w="1014" w:type="dxa"/>
            <w:vAlign w:val="center"/>
          </w:tcPr>
          <w:p w14:paraId="33B0B2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rPr>
            </w:pPr>
            <w:r>
              <w:rPr>
                <w:rFonts w:hint="eastAsia"/>
                <w:sz w:val="24"/>
                <w:szCs w:val="24"/>
              </w:rPr>
              <w:t>8</w:t>
            </w:r>
          </w:p>
        </w:tc>
        <w:tc>
          <w:tcPr>
            <w:tcW w:w="2146" w:type="dxa"/>
            <w:vAlign w:val="center"/>
          </w:tcPr>
          <w:p w14:paraId="2123B6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lang w:val="zh-CN"/>
              </w:rPr>
            </w:pPr>
            <w:r>
              <w:rPr>
                <w:rFonts w:hint="eastAsia"/>
                <w:sz w:val="24"/>
                <w:szCs w:val="24"/>
                <w:lang w:val="zh-CN"/>
              </w:rPr>
              <w:t>成交通知书领取</w:t>
            </w:r>
          </w:p>
        </w:tc>
        <w:tc>
          <w:tcPr>
            <w:tcW w:w="5679" w:type="dxa"/>
            <w:vAlign w:val="center"/>
          </w:tcPr>
          <w:p w14:paraId="2E6954F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szCs w:val="24"/>
                <w:lang w:val="zh-CN"/>
              </w:rPr>
            </w:pPr>
            <w:r>
              <w:rPr>
                <w:rFonts w:hint="eastAsia"/>
                <w:sz w:val="24"/>
                <w:szCs w:val="24"/>
                <w:lang w:val="zh-CN"/>
              </w:rPr>
              <w:t>采购结果公告在四川信息职业技术学院网上发布后，请成交供应商凭身份证原件及复印件到四川信息职业技术学院领取成交通知书。</w:t>
            </w:r>
          </w:p>
        </w:tc>
      </w:tr>
    </w:tbl>
    <w:p w14:paraId="6526EB08">
      <w:pPr>
        <w:pStyle w:val="2"/>
        <w:keepNext/>
        <w:keepLines/>
        <w:pageBreakBefore w:val="0"/>
        <w:widowControl w:val="0"/>
        <w:kinsoku/>
        <w:wordWrap/>
        <w:overflowPunct/>
        <w:topLinePunct w:val="0"/>
        <w:autoSpaceDE/>
        <w:autoSpaceDN/>
        <w:bidi w:val="0"/>
        <w:adjustRightInd/>
        <w:snapToGrid/>
        <w:ind w:firstLine="0" w:firstLineChars="0"/>
        <w:textAlignment w:val="auto"/>
        <w:rPr>
          <w:rFonts w:hint="eastAsia" w:ascii="Times New Roman" w:hAnsi="宋体" w:cs="Times New Roman"/>
        </w:rPr>
      </w:pPr>
      <w:bookmarkStart w:id="39" w:name="_Toc3771"/>
      <w:r>
        <w:rPr>
          <w:rFonts w:hint="eastAsia" w:ascii="Times New Roman" w:hAnsi="宋体" w:cs="Times New Roman"/>
        </w:rPr>
        <w:t>第三章  供应商资格证明材料</w:t>
      </w:r>
      <w:bookmarkEnd w:id="1"/>
      <w:bookmarkEnd w:id="39"/>
    </w:p>
    <w:p w14:paraId="72548850">
      <w:pPr>
        <w:pStyle w:val="3"/>
        <w:bidi w:val="0"/>
        <w:rPr>
          <w:rFonts w:hint="eastAsia" w:ascii="Arial" w:hAnsi="宋体" w:cs="Times New Roman"/>
          <w:b/>
          <w:sz w:val="28"/>
          <w:szCs w:val="36"/>
        </w:rPr>
      </w:pPr>
      <w:bookmarkStart w:id="40" w:name="_Toc16581"/>
      <w:r>
        <w:rPr>
          <w:rFonts w:hint="eastAsia" w:ascii="Arial" w:hAnsi="宋体" w:cs="Times New Roman"/>
          <w:b/>
          <w:sz w:val="28"/>
          <w:szCs w:val="36"/>
        </w:rPr>
        <w:t>一、资格、资质性要求</w:t>
      </w:r>
      <w:bookmarkEnd w:id="40"/>
    </w:p>
    <w:p w14:paraId="77278C26">
      <w:pPr>
        <w:spacing w:line="360" w:lineRule="auto"/>
        <w:ind w:firstLine="560" w:firstLineChars="200"/>
        <w:jc w:val="both"/>
        <w:rPr>
          <w:rFonts w:hAnsi="宋体" w:cs="宋体"/>
          <w:sz w:val="28"/>
          <w:szCs w:val="28"/>
        </w:rPr>
      </w:pPr>
      <w:r>
        <w:rPr>
          <w:rFonts w:hint="eastAsia" w:hAnsi="宋体" w:cs="宋体"/>
          <w:sz w:val="28"/>
          <w:szCs w:val="28"/>
        </w:rPr>
        <w:t>1.具有独立承担民事责任能力；</w:t>
      </w:r>
    </w:p>
    <w:p w14:paraId="4C7A2DC7">
      <w:pPr>
        <w:spacing w:line="360" w:lineRule="auto"/>
        <w:ind w:firstLine="560" w:firstLineChars="200"/>
        <w:jc w:val="both"/>
        <w:rPr>
          <w:rFonts w:hAnsi="宋体" w:cs="宋体"/>
          <w:sz w:val="28"/>
          <w:szCs w:val="28"/>
        </w:rPr>
      </w:pPr>
      <w:r>
        <w:rPr>
          <w:rFonts w:hint="eastAsia" w:hAnsi="宋体" w:cs="宋体"/>
          <w:sz w:val="28"/>
          <w:szCs w:val="28"/>
        </w:rPr>
        <w:t>2.具有良好的商业信誉和健全的财务会计制度；</w:t>
      </w:r>
    </w:p>
    <w:p w14:paraId="3003F6F0">
      <w:pPr>
        <w:spacing w:line="360" w:lineRule="auto"/>
        <w:ind w:firstLine="560" w:firstLineChars="200"/>
        <w:jc w:val="both"/>
        <w:rPr>
          <w:rFonts w:hAnsi="宋体" w:cs="宋体"/>
          <w:sz w:val="28"/>
          <w:szCs w:val="28"/>
        </w:rPr>
      </w:pPr>
      <w:r>
        <w:rPr>
          <w:rFonts w:hint="eastAsia" w:hAnsi="宋体" w:cs="宋体"/>
          <w:sz w:val="28"/>
          <w:szCs w:val="28"/>
        </w:rPr>
        <w:t>3.具有履行合同所必须的设备和专业技术能力；</w:t>
      </w:r>
    </w:p>
    <w:p w14:paraId="10DAD829">
      <w:pPr>
        <w:spacing w:line="360" w:lineRule="auto"/>
        <w:ind w:firstLine="560" w:firstLineChars="200"/>
        <w:jc w:val="both"/>
        <w:rPr>
          <w:rFonts w:hAnsi="宋体" w:cs="宋体"/>
          <w:sz w:val="28"/>
          <w:szCs w:val="28"/>
        </w:rPr>
      </w:pPr>
      <w:r>
        <w:rPr>
          <w:rFonts w:hint="eastAsia" w:hAnsi="宋体" w:cs="宋体"/>
          <w:sz w:val="28"/>
          <w:szCs w:val="28"/>
        </w:rPr>
        <w:t>4.具有依法缴纳税收和社会保障资金的良好记录；</w:t>
      </w:r>
    </w:p>
    <w:p w14:paraId="012C30D2">
      <w:pPr>
        <w:spacing w:line="360" w:lineRule="auto"/>
        <w:ind w:firstLine="560" w:firstLineChars="200"/>
        <w:jc w:val="both"/>
        <w:rPr>
          <w:rFonts w:hAnsi="宋体" w:cs="宋体"/>
          <w:sz w:val="28"/>
          <w:szCs w:val="28"/>
        </w:rPr>
      </w:pPr>
      <w:r>
        <w:rPr>
          <w:rFonts w:hint="eastAsia" w:hAnsi="宋体" w:cs="宋体"/>
          <w:sz w:val="28"/>
          <w:szCs w:val="28"/>
        </w:rPr>
        <w:t>5.参加本次采购活动前三年内，在经营活动中没有重大违法记录；</w:t>
      </w:r>
    </w:p>
    <w:p w14:paraId="744FF026">
      <w:pPr>
        <w:spacing w:line="360" w:lineRule="auto"/>
        <w:ind w:firstLine="560" w:firstLineChars="200"/>
        <w:jc w:val="both"/>
        <w:rPr>
          <w:rFonts w:hAnsi="宋体"/>
          <w:b/>
          <w:bCs/>
          <w:sz w:val="28"/>
          <w:szCs w:val="28"/>
        </w:rPr>
      </w:pPr>
      <w:r>
        <w:rPr>
          <w:rFonts w:hint="eastAsia" w:hAnsi="宋体" w:cs="宋体"/>
          <w:sz w:val="28"/>
          <w:szCs w:val="28"/>
        </w:rPr>
        <w:t>6.法律、行政法规规定的其他条件。</w:t>
      </w:r>
    </w:p>
    <w:p w14:paraId="638863F1">
      <w:pPr>
        <w:pStyle w:val="3"/>
        <w:bidi w:val="0"/>
        <w:rPr>
          <w:rFonts w:hint="eastAsia" w:ascii="Arial" w:hAnsi="宋体" w:cs="Times New Roman"/>
          <w:b/>
          <w:sz w:val="28"/>
          <w:szCs w:val="36"/>
        </w:rPr>
      </w:pPr>
      <w:bookmarkStart w:id="41" w:name="_Toc11330"/>
      <w:r>
        <w:rPr>
          <w:rFonts w:hint="eastAsia" w:ascii="Arial" w:hAnsi="宋体" w:cs="Times New Roman"/>
          <w:b/>
          <w:sz w:val="28"/>
          <w:szCs w:val="36"/>
        </w:rPr>
        <w:t>二、其他类似效力要求</w:t>
      </w:r>
      <w:bookmarkEnd w:id="41"/>
    </w:p>
    <w:p w14:paraId="4DC63B9E">
      <w:pPr>
        <w:spacing w:line="360" w:lineRule="auto"/>
        <w:ind w:firstLine="560" w:firstLineChars="200"/>
        <w:jc w:val="both"/>
        <w:rPr>
          <w:rFonts w:hint="eastAsia" w:ascii="宋体" w:hAnsi="宋体" w:eastAsia="宋体" w:cs="宋体"/>
          <w:sz w:val="28"/>
          <w:szCs w:val="28"/>
        </w:rPr>
      </w:pPr>
      <w:r>
        <w:rPr>
          <w:rFonts w:hint="eastAsia" w:ascii="宋体" w:hAnsi="宋体" w:eastAsia="宋体" w:cs="宋体"/>
          <w:sz w:val="28"/>
          <w:szCs w:val="28"/>
        </w:rPr>
        <w:t>提供法定代表人授权书原件、法定代表人及授权代表身份证复印件（若法人参与投标则只提供法人身份证复印件）。</w:t>
      </w:r>
    </w:p>
    <w:p w14:paraId="63085251">
      <w:pPr>
        <w:spacing w:line="360" w:lineRule="auto"/>
        <w:ind w:firstLine="560" w:firstLineChars="200"/>
        <w:jc w:val="both"/>
        <w:rPr>
          <w:rFonts w:hint="eastAsia" w:ascii="宋体" w:hAnsi="宋体" w:eastAsia="宋体" w:cs="宋体"/>
          <w:sz w:val="28"/>
          <w:szCs w:val="28"/>
        </w:rPr>
      </w:pPr>
      <w:r>
        <w:rPr>
          <w:rFonts w:hint="eastAsia" w:ascii="宋体" w:hAnsi="宋体" w:eastAsia="宋体" w:cs="宋体"/>
          <w:sz w:val="28"/>
          <w:szCs w:val="28"/>
        </w:rPr>
        <w:t>注：1.本项目确定供应商重大违法记录中较大数额罚款的金额标准按各地标准执行。</w:t>
      </w:r>
    </w:p>
    <w:p w14:paraId="39F1E661">
      <w:pPr>
        <w:spacing w:line="360" w:lineRule="auto"/>
        <w:ind w:firstLine="1120" w:firstLineChars="400"/>
        <w:jc w:val="both"/>
        <w:rPr>
          <w:rFonts w:hint="eastAsia" w:ascii="宋体" w:hAnsi="宋体" w:eastAsia="宋体" w:cs="宋体"/>
          <w:sz w:val="28"/>
          <w:szCs w:val="28"/>
        </w:rPr>
      </w:pPr>
      <w:r>
        <w:rPr>
          <w:rFonts w:hint="eastAsia" w:ascii="宋体" w:hAnsi="宋体" w:eastAsia="宋体" w:cs="宋体"/>
          <w:sz w:val="28"/>
          <w:szCs w:val="28"/>
        </w:rPr>
        <w:t>2.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14:paraId="3A5EB5EF">
      <w:pPr>
        <w:rPr>
          <w:rFonts w:hAnsi="宋体" w:cs="宋体"/>
        </w:rPr>
      </w:pPr>
      <w:bookmarkStart w:id="42" w:name="_Toc31390"/>
    </w:p>
    <w:bookmarkEnd w:id="42"/>
    <w:p w14:paraId="43CDB6D8">
      <w:pPr>
        <w:rPr>
          <w:rFonts w:hint="eastAsia" w:cs="Times New Roman"/>
        </w:rPr>
      </w:pPr>
      <w:r>
        <w:rPr>
          <w:rFonts w:hint="eastAsia" w:cs="Times New Roman"/>
        </w:rPr>
        <w:br w:type="page"/>
      </w:r>
    </w:p>
    <w:p w14:paraId="78B0E47A">
      <w:pPr>
        <w:pStyle w:val="2"/>
        <w:keepNext/>
        <w:keepLines/>
        <w:pageBreakBefore w:val="0"/>
        <w:widowControl w:val="0"/>
        <w:kinsoku/>
        <w:wordWrap/>
        <w:overflowPunct/>
        <w:topLinePunct w:val="0"/>
        <w:autoSpaceDE/>
        <w:autoSpaceDN/>
        <w:bidi w:val="0"/>
        <w:adjustRightInd/>
        <w:snapToGrid/>
        <w:ind w:firstLine="0" w:firstLineChars="0"/>
        <w:textAlignment w:val="auto"/>
        <w:rPr>
          <w:rFonts w:hint="eastAsia" w:ascii="Times New Roman" w:hAnsi="宋体" w:cs="Times New Roman"/>
        </w:rPr>
      </w:pPr>
      <w:r>
        <w:rPr>
          <w:rFonts w:hint="eastAsia" w:ascii="Times New Roman" w:hAnsi="宋体" w:cs="Times New Roman"/>
        </w:rPr>
        <w:t xml:space="preserve"> </w:t>
      </w:r>
      <w:bookmarkStart w:id="43" w:name="_Toc13679"/>
      <w:r>
        <w:rPr>
          <w:rFonts w:hint="eastAsia" w:ascii="Times New Roman" w:hAnsi="宋体" w:cs="Times New Roman"/>
          <w:lang w:eastAsia="zh-CN"/>
        </w:rPr>
        <w:t>第四章</w:t>
      </w:r>
      <w:r>
        <w:rPr>
          <w:rFonts w:hint="eastAsia" w:ascii="Times New Roman" w:hAnsi="宋体" w:cs="Times New Roman"/>
          <w:lang w:val="en-US" w:eastAsia="zh-CN"/>
        </w:rPr>
        <w:t xml:space="preserve"> </w:t>
      </w:r>
      <w:r>
        <w:rPr>
          <w:rFonts w:hint="eastAsia" w:ascii="Times New Roman" w:hAnsi="宋体" w:cs="Times New Roman"/>
        </w:rPr>
        <w:t>采购项目服务内容及要求</w:t>
      </w:r>
      <w:bookmarkEnd w:id="43"/>
    </w:p>
    <w:p w14:paraId="3C760560">
      <w:pPr>
        <w:pStyle w:val="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宋体" w:hAnsi="宋体" w:eastAsia="宋体" w:cs="宋体"/>
          <w:lang w:eastAsia="zh-CN"/>
        </w:rPr>
      </w:pPr>
      <w:bookmarkStart w:id="44" w:name="_Toc1452"/>
      <w:r>
        <w:rPr>
          <w:rFonts w:hint="eastAsia" w:ascii="宋体" w:hAnsi="宋体" w:eastAsia="宋体" w:cs="宋体"/>
          <w:lang w:eastAsia="zh-CN"/>
        </w:rPr>
        <w:t>参数标准</w:t>
      </w:r>
      <w:r>
        <w:rPr>
          <w:rFonts w:hint="eastAsia" w:ascii="宋体" w:hAnsi="宋体" w:eastAsia="宋体" w:cs="宋体"/>
        </w:rPr>
        <w:t>具体要求</w:t>
      </w:r>
      <w:bookmarkEnd w:id="44"/>
      <w:r>
        <w:rPr>
          <w:rFonts w:hint="eastAsia" w:ascii="宋体" w:hAnsi="宋体" w:eastAsia="宋体" w:cs="宋体"/>
          <w:lang w:eastAsia="zh-CN"/>
        </w:rPr>
        <w:t>（</w:t>
      </w:r>
      <w:r>
        <w:rPr>
          <w:rFonts w:hint="eastAsia" w:ascii="宋体" w:hAnsi="宋体" w:eastAsia="宋体" w:cs="宋体"/>
          <w:lang w:val="en-US" w:eastAsia="zh-CN"/>
        </w:rPr>
        <w:t>实质性要求</w:t>
      </w:r>
      <w:r>
        <w:rPr>
          <w:rFonts w:hint="eastAsia" w:ascii="宋体" w:hAnsi="宋体" w:eastAsia="宋体" w:cs="宋体"/>
          <w:lang w:eastAsia="zh-CN"/>
        </w:rPr>
        <w:t>）</w:t>
      </w:r>
    </w:p>
    <w:p w14:paraId="31AF1A11">
      <w:pPr>
        <w:rPr>
          <w:rFonts w:hAnsi="宋体" w:cs="宋体"/>
          <w:b/>
          <w:kern w:val="2"/>
          <w:sz w:val="24"/>
        </w:rPr>
      </w:pPr>
    </w:p>
    <w:tbl>
      <w:tblPr>
        <w:tblStyle w:val="20"/>
        <w:tblpPr w:leftFromText="180" w:rightFromText="180" w:vertAnchor="text" w:horzAnchor="page" w:tblpXSpec="center" w:tblpY="308"/>
        <w:tblOverlap w:val="never"/>
        <w:tblW w:w="110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5"/>
        <w:gridCol w:w="1371"/>
        <w:gridCol w:w="666"/>
        <w:gridCol w:w="673"/>
        <w:gridCol w:w="1078"/>
        <w:gridCol w:w="5365"/>
        <w:gridCol w:w="1224"/>
      </w:tblGrid>
      <w:tr w14:paraId="60C21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top"/>
          </w:tcPr>
          <w:p w14:paraId="29BB104F">
            <w:pPr>
              <w:ind w:left="0" w:lef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序号</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196A8073">
            <w:pPr>
              <w:ind w:left="0" w:leftChars="0" w:firstLine="0" w:firstLineChars="0"/>
              <w:jc w:val="center"/>
              <w:rPr>
                <w:rFonts w:hint="default" w:ascii="宋体" w:hAnsi="宋体"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标的物</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1AD31C68">
            <w:pPr>
              <w:ind w:left="0" w:lef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数量</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4A6537FF">
            <w:pPr>
              <w:ind w:left="0" w:leftChars="0" w:firstLine="0" w:firstLineChars="0"/>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单位</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top"/>
          </w:tcPr>
          <w:p w14:paraId="45EDE4E1">
            <w:pPr>
              <w:ind w:left="0" w:leftChars="0" w:firstLine="0" w:firstLineChars="0"/>
              <w:jc w:val="both"/>
              <w:rPr>
                <w:rFonts w:hint="default" w:ascii="宋体" w:hAnsi="宋体"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最高限价</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top"/>
          </w:tcPr>
          <w:p w14:paraId="0AE1B79F">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参数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14:paraId="13E9129F">
            <w:pPr>
              <w:ind w:left="0" w:leftChars="0" w:firstLine="0" w:firstLineChars="0"/>
              <w:jc w:val="center"/>
              <w:rPr>
                <w:rFonts w:hint="default" w:ascii="宋体" w:hAnsi="宋体"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备注</w:t>
            </w:r>
          </w:p>
        </w:tc>
      </w:tr>
      <w:tr w14:paraId="6B530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top"/>
          </w:tcPr>
          <w:p w14:paraId="611F618A">
            <w:pPr>
              <w:ind w:left="0" w:leftChars="0" w:firstLine="0" w:firstLineChars="0"/>
              <w:jc w:val="center"/>
              <w:rPr>
                <w:rFonts w:hint="eastAsia"/>
                <w:sz w:val="24"/>
                <w:szCs w:val="18"/>
                <w:lang w:val="en-US" w:eastAsia="zh-CN"/>
              </w:rPr>
            </w:pPr>
          </w:p>
          <w:p w14:paraId="5B1A1267">
            <w:pPr>
              <w:ind w:left="0" w:leftChars="0" w:firstLine="0" w:firstLineChars="0"/>
              <w:jc w:val="center"/>
              <w:rPr>
                <w:rFonts w:hint="eastAsia"/>
                <w:sz w:val="24"/>
                <w:szCs w:val="18"/>
                <w:lang w:val="en-US" w:eastAsia="zh-CN"/>
              </w:rPr>
            </w:pPr>
          </w:p>
          <w:p w14:paraId="5BD6BB6E">
            <w:pPr>
              <w:ind w:left="0" w:leftChars="0" w:firstLine="0" w:firstLineChars="0"/>
              <w:jc w:val="center"/>
              <w:rPr>
                <w:rFonts w:hint="eastAsia"/>
                <w:sz w:val="24"/>
                <w:szCs w:val="18"/>
                <w:lang w:val="en-US" w:eastAsia="zh-CN"/>
              </w:rPr>
            </w:pPr>
          </w:p>
          <w:p w14:paraId="64253FE4">
            <w:pPr>
              <w:ind w:left="0" w:leftChars="0" w:firstLine="0" w:firstLineChars="0"/>
              <w:jc w:val="center"/>
              <w:rPr>
                <w:rFonts w:hint="eastAsia"/>
                <w:sz w:val="24"/>
                <w:szCs w:val="18"/>
                <w:lang w:val="en-US" w:eastAsia="zh-CN"/>
              </w:rPr>
            </w:pPr>
          </w:p>
          <w:p w14:paraId="4D121E38">
            <w:pPr>
              <w:ind w:left="0" w:leftChars="0" w:firstLine="0" w:firstLineChars="0"/>
              <w:jc w:val="center"/>
              <w:rPr>
                <w:rFonts w:hint="eastAsia"/>
                <w:sz w:val="24"/>
                <w:szCs w:val="18"/>
                <w:lang w:val="en-US" w:eastAsia="zh-CN"/>
              </w:rPr>
            </w:pPr>
          </w:p>
          <w:p w14:paraId="1CA88732">
            <w:pPr>
              <w:ind w:left="0" w:leftChars="0" w:firstLine="0" w:firstLineChars="0"/>
              <w:jc w:val="center"/>
              <w:rPr>
                <w:rFonts w:hint="eastAsia"/>
                <w:sz w:val="24"/>
                <w:szCs w:val="18"/>
                <w:lang w:val="en-US" w:eastAsia="zh-CN"/>
              </w:rPr>
            </w:pPr>
          </w:p>
          <w:p w14:paraId="782EF874">
            <w:pPr>
              <w:ind w:left="0" w:leftChars="0" w:firstLine="0" w:firstLineChars="0"/>
              <w:jc w:val="center"/>
              <w:rPr>
                <w:rFonts w:hint="default"/>
                <w:lang w:val="en-US" w:eastAsia="zh-CN"/>
              </w:rPr>
            </w:pPr>
            <w:r>
              <w:rPr>
                <w:rFonts w:hint="eastAsia"/>
                <w:lang w:val="en-US" w:eastAsia="zh-CN"/>
              </w:rPr>
              <w:t>1</w:t>
            </w:r>
          </w:p>
          <w:p w14:paraId="34D1AB50">
            <w:pPr>
              <w:ind w:left="0" w:leftChars="0" w:firstLine="0" w:firstLineChars="0"/>
              <w:jc w:val="center"/>
              <w:rPr>
                <w:rFonts w:hint="default"/>
                <w:lang w:val="en-US" w:eastAsia="zh-CN"/>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A437">
            <w:pPr>
              <w:ind w:left="0" w:leftChars="0" w:firstLine="0" w:firstLineChars="0"/>
              <w:jc w:val="center"/>
              <w:rPr>
                <w:rFonts w:hint="default" w:ascii="宋体" w:hAnsi="宋体" w:eastAsia="宋体" w:cs="宋体"/>
                <w:i w:val="0"/>
                <w:iCs w:val="0"/>
                <w:color w:val="000000"/>
                <w:sz w:val="21"/>
                <w:szCs w:val="21"/>
                <w:u w:val="none"/>
                <w:lang w:eastAsia="zh-CN"/>
              </w:rPr>
            </w:pPr>
            <w:r>
              <w:rPr>
                <w:rFonts w:hint="default" w:cs="宋体"/>
                <w:i w:val="0"/>
                <w:iCs w:val="0"/>
                <w:color w:val="000000"/>
                <w:sz w:val="21"/>
                <w:szCs w:val="21"/>
                <w:u w:val="none"/>
                <w:lang w:eastAsia="zh-CN"/>
              </w:rPr>
              <w:t>立式钢琴</w:t>
            </w:r>
            <w:r>
              <w:rPr>
                <w:rFonts w:hint="eastAsia" w:cs="宋体"/>
                <w:i w:val="0"/>
                <w:iCs w:val="0"/>
                <w:color w:val="000000"/>
                <w:sz w:val="21"/>
                <w:szCs w:val="21"/>
                <w:u w:val="none"/>
                <w:lang w:eastAsia="zh-CN"/>
              </w:rPr>
              <w:t>（</w:t>
            </w:r>
            <w:r>
              <w:rPr>
                <w:rFonts w:hint="eastAsia" w:cs="宋体"/>
                <w:i w:val="0"/>
                <w:iCs w:val="0"/>
                <w:color w:val="000000"/>
                <w:sz w:val="21"/>
                <w:szCs w:val="21"/>
                <w:u w:val="none"/>
                <w:lang w:val="en-US" w:eastAsia="zh-CN"/>
              </w:rPr>
              <w:t>核心产品</w:t>
            </w:r>
            <w:r>
              <w:rPr>
                <w:rFonts w:hint="eastAsia" w:cs="宋体"/>
                <w:i w:val="0"/>
                <w:iCs w:val="0"/>
                <w:color w:val="000000"/>
                <w:sz w:val="21"/>
                <w:szCs w:val="21"/>
                <w:u w:val="none"/>
                <w:lang w:eastAsia="zh-CN"/>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5AAFF726">
            <w:pPr>
              <w:ind w:left="0" w:leftChars="0" w:firstLine="0" w:firstLineChars="0"/>
              <w:jc w:val="center"/>
              <w:rPr>
                <w:rFonts w:hint="default"/>
                <w:sz w:val="24"/>
                <w:szCs w:val="18"/>
                <w:lang w:val="en-US" w:eastAsia="zh-CN"/>
              </w:rPr>
            </w:pPr>
          </w:p>
          <w:p w14:paraId="3F27F2A1">
            <w:pPr>
              <w:ind w:left="0" w:leftChars="0" w:firstLine="0" w:firstLineChars="0"/>
              <w:jc w:val="center"/>
              <w:rPr>
                <w:rFonts w:hint="default"/>
                <w:sz w:val="24"/>
                <w:szCs w:val="18"/>
                <w:lang w:val="en-US" w:eastAsia="zh-CN"/>
              </w:rPr>
            </w:pPr>
          </w:p>
          <w:p w14:paraId="4BE17A3B">
            <w:pPr>
              <w:ind w:left="0" w:leftChars="0" w:firstLine="0" w:firstLineChars="0"/>
              <w:jc w:val="center"/>
              <w:rPr>
                <w:rFonts w:hint="default"/>
                <w:sz w:val="24"/>
                <w:szCs w:val="18"/>
                <w:lang w:val="en-US" w:eastAsia="zh-CN"/>
              </w:rPr>
            </w:pPr>
          </w:p>
          <w:p w14:paraId="6F0371F5">
            <w:pPr>
              <w:ind w:left="0" w:leftChars="0" w:firstLine="0" w:firstLineChars="0"/>
              <w:jc w:val="center"/>
              <w:rPr>
                <w:rFonts w:hint="default"/>
                <w:sz w:val="24"/>
                <w:szCs w:val="18"/>
                <w:lang w:val="en-US" w:eastAsia="zh-CN"/>
              </w:rPr>
            </w:pPr>
          </w:p>
          <w:p w14:paraId="624049B6">
            <w:pPr>
              <w:ind w:left="0" w:leftChars="0" w:firstLine="0" w:firstLineChars="0"/>
              <w:jc w:val="center"/>
              <w:rPr>
                <w:rFonts w:hint="default"/>
                <w:sz w:val="24"/>
                <w:szCs w:val="18"/>
                <w:lang w:val="en-US" w:eastAsia="zh-CN"/>
              </w:rPr>
            </w:pPr>
          </w:p>
          <w:p w14:paraId="6E558B0C">
            <w:pPr>
              <w:ind w:left="0" w:leftChars="0" w:firstLine="0" w:firstLineChars="0"/>
              <w:jc w:val="both"/>
              <w:rPr>
                <w:rFonts w:hint="default"/>
                <w:sz w:val="24"/>
                <w:szCs w:val="18"/>
                <w:lang w:val="en-US" w:eastAsia="zh-CN"/>
              </w:rPr>
            </w:pPr>
          </w:p>
          <w:p w14:paraId="07E784FD">
            <w:pPr>
              <w:ind w:left="0" w:leftChars="0" w:firstLine="0" w:firstLineChars="0"/>
              <w:jc w:val="center"/>
              <w:rPr>
                <w:rFonts w:hint="default"/>
                <w:lang w:eastAsia="zh-CN"/>
              </w:rPr>
            </w:pPr>
            <w:r>
              <w:rPr>
                <w:rFonts w:hint="default"/>
                <w:lang w:eastAsia="zh-CN"/>
              </w:rPr>
              <w:t>1</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291FD411">
            <w:pPr>
              <w:ind w:left="0" w:leftChars="0" w:firstLine="0" w:firstLineChars="0"/>
              <w:jc w:val="center"/>
              <w:rPr>
                <w:rFonts w:hint="default"/>
                <w:sz w:val="24"/>
                <w:szCs w:val="18"/>
                <w:lang w:val="en-US" w:eastAsia="zh-CN"/>
              </w:rPr>
            </w:pPr>
          </w:p>
          <w:p w14:paraId="6B6C1A6C">
            <w:pPr>
              <w:ind w:left="0" w:leftChars="0" w:firstLine="0" w:firstLineChars="0"/>
              <w:jc w:val="center"/>
              <w:rPr>
                <w:rFonts w:hint="default"/>
                <w:sz w:val="24"/>
                <w:szCs w:val="18"/>
                <w:lang w:val="en-US" w:eastAsia="zh-CN"/>
              </w:rPr>
            </w:pPr>
          </w:p>
          <w:p w14:paraId="21734218">
            <w:pPr>
              <w:ind w:left="0" w:leftChars="0" w:firstLine="0" w:firstLineChars="0"/>
              <w:jc w:val="center"/>
              <w:rPr>
                <w:rFonts w:hint="default"/>
                <w:sz w:val="24"/>
                <w:szCs w:val="18"/>
                <w:lang w:val="en-US" w:eastAsia="zh-CN"/>
              </w:rPr>
            </w:pPr>
          </w:p>
          <w:p w14:paraId="4D473304">
            <w:pPr>
              <w:ind w:left="0" w:leftChars="0" w:firstLine="0" w:firstLineChars="0"/>
              <w:jc w:val="center"/>
              <w:rPr>
                <w:rFonts w:hint="default"/>
                <w:sz w:val="24"/>
                <w:szCs w:val="18"/>
                <w:lang w:val="en-US" w:eastAsia="zh-CN"/>
              </w:rPr>
            </w:pPr>
          </w:p>
          <w:p w14:paraId="52F81877">
            <w:pPr>
              <w:ind w:left="0" w:leftChars="0" w:firstLine="0" w:firstLineChars="0"/>
              <w:jc w:val="center"/>
              <w:rPr>
                <w:rFonts w:hint="default"/>
                <w:sz w:val="24"/>
                <w:szCs w:val="18"/>
                <w:lang w:val="en-US" w:eastAsia="zh-CN"/>
              </w:rPr>
            </w:pPr>
          </w:p>
          <w:p w14:paraId="5DE63EEC">
            <w:pPr>
              <w:ind w:left="0" w:leftChars="0" w:firstLine="0" w:firstLineChars="0"/>
              <w:jc w:val="center"/>
              <w:rPr>
                <w:rFonts w:hint="default"/>
                <w:sz w:val="24"/>
                <w:szCs w:val="18"/>
                <w:lang w:val="en-US" w:eastAsia="zh-CN"/>
              </w:rPr>
            </w:pPr>
          </w:p>
          <w:p w14:paraId="4EBED4CB">
            <w:pPr>
              <w:ind w:left="0" w:leftChars="0" w:firstLine="0" w:firstLineChars="0"/>
              <w:jc w:val="center"/>
              <w:rPr>
                <w:rFonts w:hint="default"/>
                <w:lang w:eastAsia="zh-CN"/>
              </w:rPr>
            </w:pPr>
            <w:r>
              <w:rPr>
                <w:rFonts w:hint="default"/>
                <w:lang w:eastAsia="zh-CN"/>
              </w:rPr>
              <w:t>台</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top"/>
          </w:tcPr>
          <w:p w14:paraId="3C9AD995">
            <w:pPr>
              <w:ind w:left="0" w:leftChars="0" w:firstLine="0" w:firstLineChars="0"/>
              <w:jc w:val="center"/>
              <w:rPr>
                <w:rFonts w:hint="default"/>
                <w:sz w:val="24"/>
                <w:szCs w:val="18"/>
                <w:lang w:eastAsia="zh-CN"/>
              </w:rPr>
            </w:pPr>
          </w:p>
          <w:p w14:paraId="2EDB789E">
            <w:pPr>
              <w:ind w:left="0" w:leftChars="0" w:firstLine="0" w:firstLineChars="0"/>
              <w:jc w:val="center"/>
              <w:rPr>
                <w:rFonts w:hint="default"/>
                <w:sz w:val="24"/>
                <w:szCs w:val="18"/>
                <w:lang w:eastAsia="zh-CN"/>
              </w:rPr>
            </w:pPr>
          </w:p>
          <w:p w14:paraId="39799F35">
            <w:pPr>
              <w:ind w:left="0" w:leftChars="0" w:firstLine="0" w:firstLineChars="0"/>
              <w:jc w:val="center"/>
              <w:rPr>
                <w:rFonts w:hint="default"/>
                <w:sz w:val="24"/>
                <w:szCs w:val="18"/>
                <w:lang w:eastAsia="zh-CN"/>
              </w:rPr>
            </w:pPr>
          </w:p>
          <w:p w14:paraId="2AA606A8">
            <w:pPr>
              <w:ind w:left="0" w:leftChars="0" w:firstLine="0" w:firstLineChars="0"/>
              <w:jc w:val="center"/>
              <w:rPr>
                <w:rFonts w:hint="default"/>
                <w:sz w:val="24"/>
                <w:szCs w:val="18"/>
                <w:lang w:eastAsia="zh-CN"/>
              </w:rPr>
            </w:pPr>
          </w:p>
          <w:p w14:paraId="06C55B42">
            <w:pPr>
              <w:ind w:left="0" w:leftChars="0" w:firstLine="0" w:firstLineChars="0"/>
              <w:jc w:val="center"/>
              <w:rPr>
                <w:rFonts w:hint="default"/>
                <w:sz w:val="24"/>
                <w:szCs w:val="18"/>
                <w:lang w:eastAsia="zh-CN"/>
              </w:rPr>
            </w:pPr>
          </w:p>
          <w:p w14:paraId="66330A9F">
            <w:pPr>
              <w:ind w:left="0" w:leftChars="0" w:firstLine="0" w:firstLineChars="0"/>
              <w:jc w:val="center"/>
              <w:rPr>
                <w:rFonts w:hint="default"/>
                <w:sz w:val="24"/>
                <w:szCs w:val="18"/>
                <w:lang w:eastAsia="zh-CN"/>
              </w:rPr>
            </w:pPr>
          </w:p>
          <w:p w14:paraId="1F1747AF">
            <w:pPr>
              <w:ind w:left="0" w:leftChars="0" w:firstLine="0" w:firstLineChars="0"/>
              <w:jc w:val="center"/>
              <w:rPr>
                <w:rFonts w:hint="default"/>
                <w:sz w:val="28"/>
                <w:szCs w:val="20"/>
                <w:lang w:val="en-US" w:eastAsia="zh-CN"/>
              </w:rPr>
            </w:pPr>
            <w:r>
              <w:rPr>
                <w:rFonts w:hint="eastAsia"/>
                <w:sz w:val="22"/>
                <w:szCs w:val="16"/>
                <w:lang w:val="en-US" w:eastAsia="zh-CN"/>
              </w:rPr>
              <w:t>3万元</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top"/>
          </w:tcPr>
          <w:p w14:paraId="14B716F3">
            <w:pPr>
              <w:numPr>
                <w:ilvl w:val="0"/>
                <w:numId w:val="0"/>
              </w:numPr>
              <w:jc w:val="both"/>
              <w:rPr>
                <w:rFonts w:hint="eastAsia" w:cs="宋体"/>
                <w:i w:val="0"/>
                <w:iCs w:val="0"/>
                <w:color w:val="000000"/>
                <w:sz w:val="21"/>
                <w:szCs w:val="21"/>
                <w:u w:val="none"/>
                <w:lang w:eastAsia="zh-CN"/>
              </w:rPr>
            </w:pPr>
            <w:r>
              <w:rPr>
                <w:rFonts w:hint="default" w:cs="宋体"/>
                <w:i w:val="0"/>
                <w:iCs w:val="0"/>
                <w:color w:val="000000"/>
                <w:sz w:val="21"/>
                <w:szCs w:val="21"/>
                <w:u w:val="none"/>
              </w:rPr>
              <w:t>尺寸与外观</w:t>
            </w:r>
            <w:r>
              <w:rPr>
                <w:rFonts w:hint="eastAsia" w:cs="宋体"/>
                <w:i w:val="0"/>
                <w:iCs w:val="0"/>
                <w:color w:val="000000"/>
                <w:sz w:val="21"/>
                <w:szCs w:val="21"/>
                <w:u w:val="none"/>
                <w:lang w:eastAsia="zh-CN"/>
              </w:rPr>
              <w:t>：</w:t>
            </w:r>
          </w:p>
          <w:p w14:paraId="515DB061">
            <w:pPr>
              <w:numPr>
                <w:ilvl w:val="0"/>
                <w:numId w:val="0"/>
              </w:numPr>
              <w:ind w:firstLine="420" w:firstLineChars="200"/>
              <w:jc w:val="both"/>
              <w:rPr>
                <w:rFonts w:hint="default" w:cs="宋体"/>
                <w:i w:val="0"/>
                <w:iCs w:val="0"/>
                <w:color w:val="000000"/>
                <w:sz w:val="21"/>
                <w:szCs w:val="21"/>
                <w:u w:val="none"/>
              </w:rPr>
            </w:pPr>
            <w:r>
              <w:rPr>
                <w:rFonts w:hint="default" w:cs="宋体"/>
                <w:i w:val="0"/>
                <w:iCs w:val="0"/>
                <w:color w:val="000000"/>
                <w:sz w:val="21"/>
                <w:szCs w:val="21"/>
                <w:u w:val="none"/>
              </w:rPr>
              <w:t>高度不低于121cm。外观漆面平整光亮，无划痕、无磕碰。颜色为经典黑色亮光或哑光。音板采用优质实木音板（云杉/鱼鳞松为佳），保证共鸣效果优良，音色饱满丰富。击弦机优质实木击弦机，反应灵敏，手感均匀。琴槌需为优质羊毛毡，木芯为实木。</w:t>
            </w:r>
          </w:p>
          <w:p w14:paraId="47FA8B81">
            <w:pPr>
              <w:ind w:left="0" w:leftChars="0" w:firstLine="0" w:firstLineChars="0"/>
              <w:jc w:val="left"/>
              <w:rPr>
                <w:rFonts w:hint="eastAsia" w:cs="宋体"/>
                <w:i w:val="0"/>
                <w:iCs w:val="0"/>
                <w:color w:val="000000"/>
                <w:sz w:val="21"/>
                <w:szCs w:val="21"/>
                <w:u w:val="none"/>
                <w:lang w:eastAsia="zh-CN"/>
              </w:rPr>
            </w:pPr>
            <w:r>
              <w:rPr>
                <w:rFonts w:hint="default" w:cs="宋体"/>
                <w:i w:val="0"/>
                <w:iCs w:val="0"/>
                <w:color w:val="000000"/>
                <w:sz w:val="21"/>
                <w:szCs w:val="21"/>
                <w:u w:val="none"/>
              </w:rPr>
              <w:t>琴弦与铸铁板</w:t>
            </w:r>
            <w:r>
              <w:rPr>
                <w:rFonts w:hint="eastAsia" w:cs="宋体"/>
                <w:i w:val="0"/>
                <w:iCs w:val="0"/>
                <w:color w:val="000000"/>
                <w:sz w:val="21"/>
                <w:szCs w:val="21"/>
                <w:u w:val="none"/>
                <w:lang w:eastAsia="zh-CN"/>
              </w:rPr>
              <w:t>：</w:t>
            </w:r>
          </w:p>
          <w:p w14:paraId="3281630D">
            <w:pPr>
              <w:ind w:left="0" w:leftChars="0" w:firstLine="420" w:firstLineChars="200"/>
              <w:jc w:val="left"/>
              <w:rPr>
                <w:rFonts w:hint="default" w:cs="宋体"/>
                <w:i w:val="0"/>
                <w:iCs w:val="0"/>
                <w:color w:val="000000"/>
                <w:sz w:val="21"/>
                <w:szCs w:val="21"/>
                <w:u w:val="none"/>
              </w:rPr>
            </w:pPr>
            <w:r>
              <w:rPr>
                <w:rFonts w:hint="default" w:cs="宋体"/>
                <w:i w:val="0"/>
                <w:iCs w:val="0"/>
                <w:color w:val="000000"/>
                <w:sz w:val="21"/>
                <w:szCs w:val="21"/>
                <w:u w:val="none"/>
              </w:rPr>
              <w:t>采用Roslau等知名品牌琴弦，真空铸造的铸铁板，确保张力稳定，音准持久。</w:t>
            </w:r>
          </w:p>
          <w:p w14:paraId="74DB5C71">
            <w:pPr>
              <w:ind w:left="0" w:leftChars="0" w:firstLine="420" w:firstLineChars="200"/>
              <w:jc w:val="left"/>
              <w:rPr>
                <w:rFonts w:hint="default" w:ascii="宋体" w:hAnsi="宋体" w:eastAsia="宋体" w:cs="宋体"/>
                <w:i w:val="0"/>
                <w:iCs w:val="0"/>
                <w:color w:val="000000"/>
                <w:sz w:val="21"/>
                <w:szCs w:val="21"/>
                <w:u w:val="none"/>
                <w:lang w:val="en-US" w:eastAsia="zh-CN"/>
              </w:rPr>
            </w:pPr>
            <w:r>
              <w:rPr>
                <w:rFonts w:hint="default" w:cs="宋体"/>
                <w:i w:val="0"/>
                <w:iCs w:val="0"/>
                <w:color w:val="000000"/>
                <w:sz w:val="21"/>
                <w:szCs w:val="21"/>
                <w:u w:val="none"/>
              </w:rPr>
              <w:t>键盘 88键标准尺寸。白键为仿象牙或亚克力材质，黑键为仿乌木或实木材质，触感舒适，吸汗防滑。踏板 三个踏板（柔音踏板、弱音踏板、延音踏板），功能正常，踩踏顺畅。音色与触感 音色均匀连贯，低音浑厚，中音圆润，高音清澈。触键手感轻重适中，具有良好的表现力和控制力。标配 随琴配带原厂琴凳、缓降器、琴键罩、保养工具及产品说明书、合格证。</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14:paraId="45C7478F">
            <w:pPr>
              <w:ind w:left="0" w:leftChars="0" w:firstLine="0" w:firstLineChars="0"/>
              <w:jc w:val="left"/>
              <w:rPr>
                <w:rFonts w:hint="default"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投标方应提供不低于三个品牌的产品（品牌要求：国产品牌）</w:t>
            </w:r>
          </w:p>
        </w:tc>
      </w:tr>
      <w:tr w14:paraId="0B183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top"/>
          </w:tcPr>
          <w:p w14:paraId="4C050A6A">
            <w:pPr>
              <w:ind w:left="0" w:leftChars="0" w:firstLine="0" w:firstLineChars="0"/>
              <w:jc w:val="center"/>
              <w:rPr>
                <w:rFonts w:hint="eastAsia"/>
                <w:sz w:val="21"/>
                <w:szCs w:val="15"/>
                <w:lang w:val="en-US" w:eastAsia="zh-CN"/>
              </w:rPr>
            </w:pPr>
          </w:p>
          <w:p w14:paraId="14FD16C5">
            <w:pPr>
              <w:ind w:left="0" w:leftChars="0" w:firstLine="0" w:firstLineChars="0"/>
              <w:jc w:val="center"/>
              <w:rPr>
                <w:rFonts w:hint="eastAsia"/>
                <w:sz w:val="21"/>
                <w:szCs w:val="15"/>
                <w:lang w:val="en-US" w:eastAsia="zh-CN"/>
              </w:rPr>
            </w:pPr>
          </w:p>
          <w:p w14:paraId="03252351">
            <w:pPr>
              <w:ind w:left="0" w:leftChars="0" w:firstLine="0" w:firstLineChars="0"/>
              <w:jc w:val="center"/>
              <w:rPr>
                <w:rFonts w:hint="eastAsia"/>
                <w:sz w:val="21"/>
                <w:szCs w:val="15"/>
                <w:lang w:val="en-US" w:eastAsia="zh-CN"/>
              </w:rPr>
            </w:pPr>
          </w:p>
          <w:p w14:paraId="513233DA">
            <w:pPr>
              <w:ind w:left="0" w:leftChars="0" w:firstLine="0" w:firstLineChars="0"/>
              <w:jc w:val="center"/>
              <w:rPr>
                <w:rFonts w:hint="eastAsia"/>
                <w:sz w:val="21"/>
                <w:szCs w:val="15"/>
                <w:lang w:val="en-US" w:eastAsia="zh-CN"/>
              </w:rPr>
            </w:pPr>
          </w:p>
          <w:p w14:paraId="4BA4F4E9">
            <w:pPr>
              <w:ind w:left="0" w:leftChars="0" w:firstLine="0" w:firstLineChars="0"/>
              <w:jc w:val="both"/>
              <w:rPr>
                <w:rFonts w:hint="eastAsia"/>
                <w:sz w:val="21"/>
                <w:szCs w:val="15"/>
                <w:lang w:val="en-US" w:eastAsia="zh-CN"/>
              </w:rPr>
            </w:pPr>
          </w:p>
          <w:p w14:paraId="14A66DA4">
            <w:pPr>
              <w:ind w:left="0" w:leftChars="0" w:firstLine="0" w:firstLineChars="0"/>
              <w:jc w:val="center"/>
              <w:rPr>
                <w:rFonts w:hint="default"/>
                <w:lang w:val="en-US" w:eastAsia="zh-CN"/>
              </w:rPr>
            </w:pPr>
            <w:r>
              <w:rPr>
                <w:rFonts w:hint="eastAsia"/>
                <w:lang w:val="en-US" w:eastAsia="zh-CN"/>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6974">
            <w:pPr>
              <w:ind w:left="0" w:leftChars="0" w:firstLine="0" w:firstLineChars="0"/>
              <w:jc w:val="center"/>
              <w:rPr>
                <w:rFonts w:hint="default" w:ascii="宋体" w:hAnsi="宋体" w:eastAsia="宋体" w:cs="宋体"/>
                <w:i w:val="0"/>
                <w:iCs w:val="0"/>
                <w:color w:val="000000"/>
                <w:sz w:val="21"/>
                <w:szCs w:val="21"/>
                <w:u w:val="none"/>
                <w:lang w:eastAsia="zh-CN"/>
              </w:rPr>
            </w:pPr>
            <w:r>
              <w:rPr>
                <w:rFonts w:hint="default" w:cs="宋体"/>
                <w:i w:val="0"/>
                <w:iCs w:val="0"/>
                <w:color w:val="000000"/>
                <w:sz w:val="21"/>
                <w:szCs w:val="21"/>
                <w:u w:val="none"/>
                <w:lang w:eastAsia="zh-CN"/>
              </w:rPr>
              <w:t>手风琴</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2B0E8030">
            <w:pPr>
              <w:ind w:left="0" w:leftChars="0" w:firstLine="0" w:firstLineChars="0"/>
              <w:jc w:val="center"/>
              <w:rPr>
                <w:rFonts w:hint="eastAsia"/>
                <w:b w:val="0"/>
                <w:bCs w:val="0"/>
                <w:sz w:val="16"/>
                <w:szCs w:val="10"/>
                <w:lang w:val="en-US" w:eastAsia="zh-CN"/>
              </w:rPr>
            </w:pPr>
          </w:p>
          <w:p w14:paraId="76E73F26">
            <w:pPr>
              <w:ind w:left="0" w:leftChars="0" w:firstLine="0" w:firstLineChars="0"/>
              <w:jc w:val="center"/>
              <w:rPr>
                <w:rFonts w:hint="eastAsia"/>
                <w:b w:val="0"/>
                <w:bCs w:val="0"/>
                <w:sz w:val="16"/>
                <w:szCs w:val="10"/>
                <w:lang w:val="en-US" w:eastAsia="zh-CN"/>
              </w:rPr>
            </w:pPr>
          </w:p>
          <w:p w14:paraId="72ADD31D">
            <w:pPr>
              <w:ind w:left="0" w:leftChars="0" w:firstLine="0" w:firstLineChars="0"/>
              <w:jc w:val="center"/>
              <w:rPr>
                <w:rFonts w:hint="eastAsia"/>
                <w:b w:val="0"/>
                <w:bCs w:val="0"/>
                <w:sz w:val="16"/>
                <w:szCs w:val="10"/>
                <w:lang w:val="en-US" w:eastAsia="zh-CN"/>
              </w:rPr>
            </w:pPr>
          </w:p>
          <w:p w14:paraId="1326ECB8">
            <w:pPr>
              <w:ind w:left="0" w:leftChars="0" w:firstLine="0" w:firstLineChars="0"/>
              <w:jc w:val="center"/>
              <w:rPr>
                <w:rFonts w:hint="eastAsia"/>
                <w:b w:val="0"/>
                <w:bCs w:val="0"/>
                <w:sz w:val="16"/>
                <w:szCs w:val="10"/>
                <w:lang w:val="en-US" w:eastAsia="zh-CN"/>
              </w:rPr>
            </w:pPr>
          </w:p>
          <w:p w14:paraId="3770BF25">
            <w:pPr>
              <w:ind w:left="0" w:leftChars="0" w:firstLine="0" w:firstLineChars="0"/>
              <w:jc w:val="center"/>
              <w:rPr>
                <w:rFonts w:hint="eastAsia"/>
                <w:b w:val="0"/>
                <w:bCs w:val="0"/>
                <w:sz w:val="20"/>
                <w:szCs w:val="13"/>
                <w:lang w:val="en-US" w:eastAsia="zh-CN"/>
              </w:rPr>
            </w:pPr>
          </w:p>
          <w:p w14:paraId="2EEC4897">
            <w:pPr>
              <w:ind w:left="0" w:leftChars="0" w:firstLine="0" w:firstLineChars="0"/>
              <w:jc w:val="center"/>
              <w:rPr>
                <w:rFonts w:hint="eastAsia"/>
                <w:b w:val="0"/>
                <w:bCs w:val="0"/>
                <w:sz w:val="20"/>
                <w:szCs w:val="13"/>
                <w:lang w:val="en-US" w:eastAsia="zh-CN"/>
              </w:rPr>
            </w:pPr>
          </w:p>
          <w:p w14:paraId="14B21F8E">
            <w:pPr>
              <w:ind w:left="0" w:leftChars="0" w:firstLine="0" w:firstLineChars="0"/>
              <w:jc w:val="center"/>
              <w:rPr>
                <w:rFonts w:hint="default"/>
                <w:lang w:val="en-US" w:eastAsia="zh-CN"/>
              </w:rPr>
            </w:pPr>
            <w:r>
              <w:rPr>
                <w:rFonts w:hint="eastAsia"/>
                <w:b w:val="0"/>
                <w:bCs w:val="0"/>
                <w:lang w:val="en-US" w:eastAsia="zh-CN"/>
              </w:rPr>
              <w:t>1</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40FA4477">
            <w:pPr>
              <w:ind w:left="0" w:leftChars="0" w:firstLine="0" w:firstLineChars="0"/>
              <w:jc w:val="center"/>
              <w:rPr>
                <w:rFonts w:hint="default"/>
                <w:sz w:val="18"/>
                <w:szCs w:val="11"/>
                <w:lang w:eastAsia="zh-CN"/>
              </w:rPr>
            </w:pPr>
          </w:p>
          <w:p w14:paraId="6F4A470C">
            <w:pPr>
              <w:ind w:left="0" w:leftChars="0" w:firstLine="0" w:firstLineChars="0"/>
              <w:jc w:val="center"/>
              <w:rPr>
                <w:rFonts w:hint="default"/>
                <w:sz w:val="18"/>
                <w:szCs w:val="11"/>
                <w:lang w:eastAsia="zh-CN"/>
              </w:rPr>
            </w:pPr>
          </w:p>
          <w:p w14:paraId="2DAC7D7F">
            <w:pPr>
              <w:ind w:left="0" w:leftChars="0" w:firstLine="0" w:firstLineChars="0"/>
              <w:jc w:val="center"/>
              <w:rPr>
                <w:rFonts w:hint="default"/>
                <w:sz w:val="18"/>
                <w:szCs w:val="11"/>
                <w:lang w:eastAsia="zh-CN"/>
              </w:rPr>
            </w:pPr>
          </w:p>
          <w:p w14:paraId="34ED30D5">
            <w:pPr>
              <w:ind w:left="0" w:leftChars="0" w:firstLine="0" w:firstLineChars="0"/>
              <w:jc w:val="center"/>
              <w:rPr>
                <w:rFonts w:hint="default"/>
                <w:sz w:val="18"/>
                <w:szCs w:val="11"/>
                <w:lang w:eastAsia="zh-CN"/>
              </w:rPr>
            </w:pPr>
          </w:p>
          <w:p w14:paraId="4814D97E">
            <w:pPr>
              <w:ind w:left="0" w:leftChars="0" w:firstLine="0" w:firstLineChars="0"/>
              <w:jc w:val="center"/>
              <w:rPr>
                <w:rFonts w:hint="default"/>
                <w:sz w:val="18"/>
                <w:szCs w:val="11"/>
                <w:lang w:eastAsia="zh-CN"/>
              </w:rPr>
            </w:pPr>
          </w:p>
          <w:p w14:paraId="49494353">
            <w:pPr>
              <w:ind w:left="0" w:leftChars="0" w:firstLine="0" w:firstLineChars="0"/>
              <w:jc w:val="center"/>
              <w:rPr>
                <w:rFonts w:hint="default"/>
                <w:sz w:val="18"/>
                <w:szCs w:val="11"/>
                <w:lang w:eastAsia="zh-CN"/>
              </w:rPr>
            </w:pPr>
          </w:p>
          <w:p w14:paraId="25D2D564">
            <w:pPr>
              <w:ind w:left="0" w:leftChars="0" w:firstLine="0" w:firstLineChars="0"/>
              <w:jc w:val="center"/>
              <w:rPr>
                <w:rFonts w:hint="default"/>
                <w:lang w:eastAsia="zh-CN"/>
              </w:rPr>
            </w:pPr>
            <w:r>
              <w:rPr>
                <w:rFonts w:hint="default"/>
                <w:lang w:eastAsia="zh-CN"/>
              </w:rPr>
              <w:t>部</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top"/>
          </w:tcPr>
          <w:p w14:paraId="0274A4AD">
            <w:pPr>
              <w:ind w:left="0" w:leftChars="0" w:firstLine="0" w:firstLineChars="0"/>
              <w:jc w:val="center"/>
              <w:rPr>
                <w:rFonts w:hint="default"/>
                <w:sz w:val="22"/>
                <w:szCs w:val="22"/>
                <w:lang w:eastAsia="zh-CN"/>
              </w:rPr>
            </w:pPr>
          </w:p>
          <w:p w14:paraId="30817720">
            <w:pPr>
              <w:ind w:left="0" w:leftChars="0" w:firstLine="0" w:firstLineChars="0"/>
              <w:jc w:val="center"/>
              <w:rPr>
                <w:rFonts w:hint="default"/>
                <w:sz w:val="22"/>
                <w:szCs w:val="22"/>
                <w:lang w:eastAsia="zh-CN"/>
              </w:rPr>
            </w:pPr>
          </w:p>
          <w:p w14:paraId="35449590">
            <w:pPr>
              <w:ind w:left="0" w:leftChars="0" w:firstLine="0" w:firstLineChars="0"/>
              <w:jc w:val="center"/>
              <w:rPr>
                <w:rFonts w:hint="default"/>
                <w:sz w:val="22"/>
                <w:szCs w:val="22"/>
                <w:lang w:eastAsia="zh-CN"/>
              </w:rPr>
            </w:pPr>
          </w:p>
          <w:p w14:paraId="4307867B">
            <w:pPr>
              <w:ind w:left="0" w:leftChars="0" w:firstLine="0" w:firstLineChars="0"/>
              <w:jc w:val="center"/>
              <w:rPr>
                <w:rFonts w:hint="default"/>
                <w:sz w:val="22"/>
                <w:szCs w:val="22"/>
                <w:lang w:eastAsia="zh-CN"/>
              </w:rPr>
            </w:pPr>
          </w:p>
          <w:p w14:paraId="774E1F94">
            <w:pPr>
              <w:ind w:left="0" w:leftChars="0" w:firstLine="0" w:firstLineChars="0"/>
              <w:jc w:val="center"/>
              <w:rPr>
                <w:rFonts w:hint="default"/>
                <w:sz w:val="22"/>
                <w:szCs w:val="22"/>
                <w:lang w:eastAsia="zh-CN"/>
              </w:rPr>
            </w:pPr>
          </w:p>
          <w:p w14:paraId="506C756E">
            <w:pPr>
              <w:ind w:left="0" w:leftChars="0" w:firstLine="0" w:firstLineChars="0"/>
              <w:jc w:val="center"/>
              <w:rPr>
                <w:rFonts w:hint="default"/>
                <w:sz w:val="22"/>
                <w:szCs w:val="22"/>
                <w:lang w:val="en-US" w:eastAsia="zh-CN"/>
              </w:rPr>
            </w:pPr>
            <w:r>
              <w:rPr>
                <w:rFonts w:hint="eastAsia"/>
                <w:sz w:val="22"/>
                <w:szCs w:val="22"/>
                <w:lang w:val="en-US" w:eastAsia="zh-CN"/>
              </w:rPr>
              <w:t>0.5万元</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top"/>
          </w:tcPr>
          <w:p w14:paraId="2BA2997E">
            <w:pPr>
              <w:ind w:left="0" w:leftChars="0" w:firstLine="0" w:firstLineChars="0"/>
              <w:jc w:val="both"/>
              <w:rPr>
                <w:rFonts w:hint="default" w:ascii="宋体" w:hAnsi="宋体" w:eastAsia="宋体" w:cs="宋体"/>
                <w:i w:val="0"/>
                <w:iCs w:val="0"/>
                <w:color w:val="000000"/>
                <w:sz w:val="21"/>
                <w:szCs w:val="21"/>
                <w:u w:val="none"/>
                <w:lang w:eastAsia="zh-CN"/>
              </w:rPr>
            </w:pPr>
            <w:r>
              <w:rPr>
                <w:rFonts w:hint="default" w:cs="宋体"/>
                <w:i w:val="0"/>
                <w:iCs w:val="0"/>
                <w:color w:val="000000"/>
                <w:sz w:val="21"/>
                <w:szCs w:val="21"/>
                <w:u w:val="none"/>
                <w:lang w:eastAsia="zh-CN"/>
              </w:rPr>
              <w:t>右手键盘式，120贝司（或根据实际需求指定，如80/96贝司），回声或双回声结构，音色更富共鸣感。音簧 采用优质手工打磨的钢制音簧，发音灵敏，音准稳定，音色优美纯正。键盘与贝司 右手键盘平整光滑，触键舒适；左手贝司按钮灵活，排列规整。风箱开合顺畅，密封性好，不漏气。变音器 提供不少于 7个 变音器（右手），可产生多种音色变化。材质与工艺 箱体采用优质木材，外表为ABS工程塑料或赛璐珞材质，耐磨耐候。内部结构坚固，做工精细。音色与表现 声音宏亮，音色统一，无杂音。风箱控制轻松，能够表现强弱变化。标配 原配琴盒（或加厚包装箱）、双背带、产品说明书及合格证。</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14:paraId="7F89CD34">
            <w:pPr>
              <w:ind w:left="0" w:leftChars="0" w:firstLine="0" w:firstLineChars="0"/>
              <w:jc w:val="both"/>
              <w:rPr>
                <w:rFonts w:hint="default" w:cs="宋体"/>
                <w:i w:val="0"/>
                <w:iCs w:val="0"/>
                <w:color w:val="000000"/>
                <w:sz w:val="21"/>
                <w:szCs w:val="21"/>
                <w:u w:val="none"/>
                <w:lang w:eastAsia="zh-CN"/>
              </w:rPr>
            </w:pPr>
            <w:r>
              <w:rPr>
                <w:rFonts w:hint="eastAsia" w:cs="宋体"/>
                <w:i w:val="0"/>
                <w:iCs w:val="0"/>
                <w:color w:val="000000"/>
                <w:sz w:val="21"/>
                <w:szCs w:val="21"/>
                <w:u w:val="none"/>
                <w:lang w:val="en-US" w:eastAsia="zh-CN"/>
              </w:rPr>
              <w:t>品牌要求：国产品牌</w:t>
            </w:r>
          </w:p>
        </w:tc>
      </w:tr>
      <w:tr w14:paraId="56D09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top"/>
          </w:tcPr>
          <w:p w14:paraId="2D9A6939">
            <w:pPr>
              <w:ind w:left="0" w:leftChars="0" w:firstLine="240" w:firstLineChars="100"/>
              <w:jc w:val="both"/>
              <w:rPr>
                <w:rFonts w:hint="eastAsia"/>
                <w:sz w:val="24"/>
                <w:szCs w:val="18"/>
                <w:lang w:val="en-US" w:eastAsia="zh-CN"/>
              </w:rPr>
            </w:pPr>
          </w:p>
          <w:p w14:paraId="336D96B7">
            <w:pPr>
              <w:ind w:left="0" w:leftChars="0" w:firstLine="240" w:firstLineChars="100"/>
              <w:jc w:val="both"/>
              <w:rPr>
                <w:rFonts w:hint="eastAsia"/>
                <w:sz w:val="24"/>
                <w:szCs w:val="18"/>
                <w:lang w:val="en-US" w:eastAsia="zh-CN"/>
              </w:rPr>
            </w:pPr>
          </w:p>
          <w:p w14:paraId="0DEAD098">
            <w:pPr>
              <w:ind w:left="0" w:leftChars="0" w:firstLine="240" w:firstLineChars="100"/>
              <w:jc w:val="both"/>
              <w:rPr>
                <w:rFonts w:hint="eastAsia"/>
                <w:sz w:val="24"/>
                <w:szCs w:val="18"/>
                <w:lang w:val="en-US" w:eastAsia="zh-CN"/>
              </w:rPr>
            </w:pPr>
          </w:p>
          <w:p w14:paraId="04A6DF31">
            <w:pPr>
              <w:ind w:left="0" w:leftChars="0" w:firstLine="240" w:firstLineChars="100"/>
              <w:jc w:val="both"/>
              <w:rPr>
                <w:rFonts w:hint="eastAsia"/>
                <w:sz w:val="24"/>
                <w:szCs w:val="18"/>
                <w:lang w:val="en-US" w:eastAsia="zh-CN"/>
              </w:rPr>
            </w:pPr>
          </w:p>
          <w:p w14:paraId="79EF9BA3">
            <w:pPr>
              <w:ind w:left="0" w:leftChars="0" w:firstLine="240" w:firstLineChars="100"/>
              <w:jc w:val="both"/>
              <w:rPr>
                <w:rFonts w:hint="eastAsia"/>
                <w:sz w:val="24"/>
                <w:szCs w:val="18"/>
                <w:lang w:val="en-US" w:eastAsia="zh-CN"/>
              </w:rPr>
            </w:pPr>
          </w:p>
          <w:p w14:paraId="2FB897FA">
            <w:pPr>
              <w:ind w:left="0" w:leftChars="0" w:firstLine="240" w:firstLineChars="100"/>
              <w:jc w:val="both"/>
              <w:rPr>
                <w:rFonts w:hint="eastAsia"/>
                <w:sz w:val="24"/>
                <w:szCs w:val="18"/>
                <w:lang w:val="en-US" w:eastAsia="zh-CN"/>
              </w:rPr>
            </w:pPr>
          </w:p>
          <w:p w14:paraId="0D8E8B49">
            <w:pPr>
              <w:ind w:left="0" w:leftChars="0" w:firstLine="280" w:firstLineChars="100"/>
              <w:jc w:val="both"/>
              <w:rPr>
                <w:rFonts w:hint="default"/>
                <w:lang w:val="en-US" w:eastAsia="zh-CN"/>
              </w:rPr>
            </w:pPr>
            <w:r>
              <w:rPr>
                <w:rFonts w:hint="eastAsia"/>
                <w:lang w:val="en-US" w:eastAsia="zh-CN"/>
              </w:rPr>
              <w:t>3</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470937D9">
            <w:pPr>
              <w:ind w:left="0" w:leftChars="0" w:firstLine="0" w:firstLineChars="0"/>
              <w:jc w:val="center"/>
              <w:rPr>
                <w:rFonts w:hint="default" w:cs="宋体"/>
                <w:i w:val="0"/>
                <w:iCs w:val="0"/>
                <w:color w:val="000000"/>
                <w:sz w:val="21"/>
                <w:szCs w:val="21"/>
                <w:u w:val="none"/>
                <w:lang w:eastAsia="zh-CN"/>
              </w:rPr>
            </w:pPr>
          </w:p>
          <w:p w14:paraId="1566DE28">
            <w:pPr>
              <w:ind w:left="0" w:leftChars="0" w:firstLine="0" w:firstLineChars="0"/>
              <w:jc w:val="center"/>
              <w:rPr>
                <w:rFonts w:hint="default" w:cs="宋体"/>
                <w:i w:val="0"/>
                <w:iCs w:val="0"/>
                <w:color w:val="000000"/>
                <w:sz w:val="21"/>
                <w:szCs w:val="21"/>
                <w:u w:val="none"/>
                <w:lang w:eastAsia="zh-CN"/>
              </w:rPr>
            </w:pPr>
          </w:p>
          <w:p w14:paraId="279A26BB">
            <w:pPr>
              <w:ind w:left="0" w:leftChars="0" w:firstLine="0" w:firstLineChars="0"/>
              <w:jc w:val="center"/>
              <w:rPr>
                <w:rFonts w:hint="default" w:cs="宋体"/>
                <w:i w:val="0"/>
                <w:iCs w:val="0"/>
                <w:color w:val="000000"/>
                <w:sz w:val="21"/>
                <w:szCs w:val="21"/>
                <w:u w:val="none"/>
                <w:lang w:eastAsia="zh-CN"/>
              </w:rPr>
            </w:pPr>
          </w:p>
          <w:p w14:paraId="2E7763DF">
            <w:pPr>
              <w:ind w:left="0" w:leftChars="0" w:firstLine="0" w:firstLineChars="0"/>
              <w:jc w:val="center"/>
              <w:rPr>
                <w:rFonts w:hint="default" w:cs="宋体"/>
                <w:i w:val="0"/>
                <w:iCs w:val="0"/>
                <w:color w:val="000000"/>
                <w:sz w:val="21"/>
                <w:szCs w:val="21"/>
                <w:u w:val="none"/>
                <w:lang w:eastAsia="zh-CN"/>
              </w:rPr>
            </w:pPr>
          </w:p>
          <w:p w14:paraId="13B449ED">
            <w:pPr>
              <w:ind w:left="0" w:leftChars="0" w:firstLine="0" w:firstLineChars="0"/>
              <w:jc w:val="center"/>
              <w:rPr>
                <w:rFonts w:hint="default" w:cs="宋体"/>
                <w:i w:val="0"/>
                <w:iCs w:val="0"/>
                <w:color w:val="000000"/>
                <w:sz w:val="21"/>
                <w:szCs w:val="21"/>
                <w:u w:val="none"/>
                <w:lang w:eastAsia="zh-CN"/>
              </w:rPr>
            </w:pPr>
          </w:p>
          <w:p w14:paraId="479E4F3B">
            <w:pPr>
              <w:ind w:left="0" w:leftChars="0" w:firstLine="0" w:firstLineChars="0"/>
              <w:jc w:val="center"/>
              <w:rPr>
                <w:rFonts w:hint="default" w:cs="宋体"/>
                <w:i w:val="0"/>
                <w:iCs w:val="0"/>
                <w:color w:val="000000"/>
                <w:sz w:val="21"/>
                <w:szCs w:val="21"/>
                <w:u w:val="none"/>
                <w:lang w:eastAsia="zh-CN"/>
              </w:rPr>
            </w:pPr>
          </w:p>
          <w:p w14:paraId="438945CD">
            <w:pPr>
              <w:ind w:left="0" w:leftChars="0" w:firstLine="0" w:firstLineChars="0"/>
              <w:jc w:val="center"/>
              <w:rPr>
                <w:rFonts w:hint="default" w:cs="宋体"/>
                <w:i w:val="0"/>
                <w:iCs w:val="0"/>
                <w:color w:val="000000"/>
                <w:sz w:val="21"/>
                <w:szCs w:val="21"/>
                <w:u w:val="none"/>
                <w:lang w:eastAsia="zh-CN"/>
              </w:rPr>
            </w:pPr>
          </w:p>
          <w:p w14:paraId="528C2CF4">
            <w:pPr>
              <w:ind w:left="0" w:leftChars="0" w:firstLine="0" w:firstLineChars="0"/>
              <w:jc w:val="center"/>
              <w:rPr>
                <w:rFonts w:hint="default" w:ascii="宋体" w:hAnsi="宋体" w:eastAsia="宋体" w:cs="宋体"/>
                <w:i w:val="0"/>
                <w:iCs w:val="0"/>
                <w:color w:val="000000"/>
                <w:sz w:val="21"/>
                <w:szCs w:val="21"/>
                <w:u w:val="none"/>
                <w:lang w:eastAsia="zh-CN"/>
              </w:rPr>
            </w:pPr>
            <w:r>
              <w:rPr>
                <w:rFonts w:hint="default" w:cs="宋体"/>
                <w:i w:val="0"/>
                <w:iCs w:val="0"/>
                <w:color w:val="000000"/>
                <w:sz w:val="21"/>
                <w:szCs w:val="21"/>
                <w:u w:val="none"/>
                <w:lang w:eastAsia="zh-CN"/>
              </w:rPr>
              <w:t>电钢琴</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10B6D733">
            <w:pPr>
              <w:ind w:left="0" w:leftChars="0" w:firstLine="0" w:firstLineChars="0"/>
              <w:jc w:val="center"/>
              <w:rPr>
                <w:rFonts w:hint="default"/>
                <w:lang w:eastAsia="zh-CN"/>
              </w:rPr>
            </w:pPr>
          </w:p>
          <w:p w14:paraId="74B61C7D">
            <w:pPr>
              <w:ind w:left="0" w:leftChars="0" w:firstLine="0" w:firstLineChars="0"/>
              <w:jc w:val="center"/>
              <w:rPr>
                <w:rFonts w:hint="default"/>
                <w:lang w:eastAsia="zh-CN"/>
              </w:rPr>
            </w:pPr>
          </w:p>
          <w:p w14:paraId="5B8D85F6">
            <w:pPr>
              <w:ind w:left="0" w:leftChars="0" w:firstLine="0" w:firstLineChars="0"/>
              <w:jc w:val="center"/>
              <w:rPr>
                <w:rFonts w:hint="default"/>
                <w:lang w:eastAsia="zh-CN"/>
              </w:rPr>
            </w:pPr>
          </w:p>
          <w:p w14:paraId="5ECE3F5A">
            <w:pPr>
              <w:ind w:left="0" w:leftChars="0" w:firstLine="0" w:firstLineChars="0"/>
              <w:jc w:val="center"/>
              <w:rPr>
                <w:rFonts w:hint="default"/>
                <w:lang w:eastAsia="zh-CN"/>
              </w:rPr>
            </w:pPr>
          </w:p>
          <w:p w14:paraId="72CBC1D4">
            <w:pPr>
              <w:ind w:left="0" w:leftChars="0" w:firstLine="0" w:firstLineChars="0"/>
              <w:jc w:val="center"/>
              <w:rPr>
                <w:rFonts w:hint="default"/>
                <w:lang w:eastAsia="zh-CN"/>
              </w:rPr>
            </w:pPr>
          </w:p>
          <w:p w14:paraId="14A08E5E">
            <w:pPr>
              <w:ind w:left="0" w:leftChars="0" w:firstLine="0" w:firstLineChars="0"/>
              <w:jc w:val="center"/>
              <w:rPr>
                <w:rFonts w:hint="default"/>
                <w:lang w:eastAsia="zh-CN"/>
              </w:rPr>
            </w:pPr>
            <w:r>
              <w:rPr>
                <w:rFonts w:hint="default"/>
                <w:lang w:eastAsia="zh-CN"/>
              </w:rPr>
              <w:t>2</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237BB2EE">
            <w:pPr>
              <w:ind w:left="0" w:leftChars="0" w:firstLine="0" w:firstLineChars="0"/>
              <w:jc w:val="center"/>
              <w:rPr>
                <w:rFonts w:hint="default"/>
                <w:lang w:eastAsia="zh-CN"/>
              </w:rPr>
            </w:pPr>
          </w:p>
          <w:p w14:paraId="222340DC">
            <w:pPr>
              <w:ind w:left="0" w:leftChars="0" w:firstLine="0" w:firstLineChars="0"/>
              <w:jc w:val="center"/>
              <w:rPr>
                <w:rFonts w:hint="default"/>
                <w:lang w:eastAsia="zh-CN"/>
              </w:rPr>
            </w:pPr>
          </w:p>
          <w:p w14:paraId="67F66BF4">
            <w:pPr>
              <w:ind w:left="0" w:leftChars="0" w:firstLine="0" w:firstLineChars="0"/>
              <w:jc w:val="center"/>
              <w:rPr>
                <w:rFonts w:hint="default"/>
                <w:lang w:eastAsia="zh-CN"/>
              </w:rPr>
            </w:pPr>
          </w:p>
          <w:p w14:paraId="67A50833">
            <w:pPr>
              <w:ind w:left="0" w:leftChars="0" w:firstLine="0" w:firstLineChars="0"/>
              <w:jc w:val="center"/>
              <w:rPr>
                <w:rFonts w:hint="default"/>
                <w:lang w:eastAsia="zh-CN"/>
              </w:rPr>
            </w:pPr>
          </w:p>
          <w:p w14:paraId="6F4CF03F">
            <w:pPr>
              <w:ind w:left="0" w:leftChars="0" w:firstLine="0" w:firstLineChars="0"/>
              <w:jc w:val="center"/>
              <w:rPr>
                <w:rFonts w:hint="default"/>
                <w:lang w:eastAsia="zh-CN"/>
              </w:rPr>
            </w:pPr>
          </w:p>
          <w:p w14:paraId="113875B7">
            <w:pPr>
              <w:ind w:left="0" w:leftChars="0" w:firstLine="0" w:firstLineChars="0"/>
              <w:jc w:val="center"/>
              <w:rPr>
                <w:rFonts w:hint="default"/>
                <w:lang w:eastAsia="zh-CN"/>
              </w:rPr>
            </w:pPr>
            <w:r>
              <w:rPr>
                <w:rFonts w:hint="default"/>
                <w:lang w:eastAsia="zh-CN"/>
              </w:rPr>
              <w:t>台</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top"/>
          </w:tcPr>
          <w:p w14:paraId="489BE450">
            <w:pPr>
              <w:ind w:left="0" w:leftChars="0" w:firstLine="0" w:firstLineChars="0"/>
              <w:jc w:val="center"/>
              <w:rPr>
                <w:rFonts w:hint="default"/>
                <w:sz w:val="22"/>
                <w:szCs w:val="22"/>
                <w:lang w:eastAsia="zh-CN"/>
              </w:rPr>
            </w:pPr>
          </w:p>
          <w:p w14:paraId="0E81E2DE">
            <w:pPr>
              <w:ind w:left="0" w:leftChars="0" w:firstLine="0" w:firstLineChars="0"/>
              <w:jc w:val="center"/>
              <w:rPr>
                <w:rFonts w:hint="default"/>
                <w:sz w:val="22"/>
                <w:szCs w:val="22"/>
                <w:lang w:eastAsia="zh-CN"/>
              </w:rPr>
            </w:pPr>
          </w:p>
          <w:p w14:paraId="661DDED3">
            <w:pPr>
              <w:ind w:left="0" w:leftChars="0" w:firstLine="0" w:firstLineChars="0"/>
              <w:jc w:val="center"/>
              <w:rPr>
                <w:rFonts w:hint="default"/>
                <w:sz w:val="22"/>
                <w:szCs w:val="22"/>
                <w:lang w:eastAsia="zh-CN"/>
              </w:rPr>
            </w:pPr>
          </w:p>
          <w:p w14:paraId="004D666C">
            <w:pPr>
              <w:ind w:left="0" w:leftChars="0" w:firstLine="0" w:firstLineChars="0"/>
              <w:jc w:val="center"/>
              <w:rPr>
                <w:rFonts w:hint="default"/>
                <w:sz w:val="22"/>
                <w:szCs w:val="22"/>
                <w:lang w:eastAsia="zh-CN"/>
              </w:rPr>
            </w:pPr>
          </w:p>
          <w:p w14:paraId="1DDD01CD">
            <w:pPr>
              <w:ind w:left="0" w:leftChars="0" w:firstLine="0" w:firstLineChars="0"/>
              <w:jc w:val="center"/>
              <w:rPr>
                <w:rFonts w:hint="default"/>
                <w:sz w:val="22"/>
                <w:szCs w:val="22"/>
                <w:lang w:eastAsia="zh-CN"/>
              </w:rPr>
            </w:pPr>
          </w:p>
          <w:p w14:paraId="5C00A959">
            <w:pPr>
              <w:ind w:left="0" w:leftChars="0" w:firstLine="0" w:firstLineChars="0"/>
              <w:jc w:val="center"/>
              <w:rPr>
                <w:rFonts w:hint="default"/>
                <w:sz w:val="22"/>
                <w:szCs w:val="22"/>
                <w:lang w:eastAsia="zh-CN"/>
              </w:rPr>
            </w:pPr>
          </w:p>
          <w:p w14:paraId="28C2128B">
            <w:pPr>
              <w:ind w:left="0" w:leftChars="0" w:firstLine="0" w:firstLineChars="0"/>
              <w:jc w:val="center"/>
              <w:rPr>
                <w:rFonts w:hint="default"/>
                <w:sz w:val="22"/>
                <w:szCs w:val="22"/>
                <w:lang w:val="en-US" w:eastAsia="zh-CN"/>
              </w:rPr>
            </w:pPr>
            <w:r>
              <w:rPr>
                <w:rFonts w:hint="eastAsia"/>
                <w:sz w:val="22"/>
                <w:szCs w:val="22"/>
                <w:lang w:val="en-US" w:eastAsia="zh-CN"/>
              </w:rPr>
              <w:t>单品不高于0.5万元</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top"/>
          </w:tcPr>
          <w:p w14:paraId="392EA0A9">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键盘</w:t>
            </w:r>
            <w:r>
              <w:rPr>
                <w:rFonts w:hint="eastAsia" w:cs="宋体"/>
                <w:i w:val="0"/>
                <w:iCs w:val="0"/>
                <w:color w:val="000000"/>
                <w:sz w:val="21"/>
                <w:szCs w:val="21"/>
                <w:u w:val="none"/>
                <w:lang w:eastAsia="zh-CN"/>
              </w:rPr>
              <w:t>：</w:t>
            </w:r>
            <w:r>
              <w:rPr>
                <w:rFonts w:hint="default" w:cs="宋体"/>
                <w:i w:val="0"/>
                <w:iCs w:val="0"/>
                <w:color w:val="000000"/>
                <w:sz w:val="21"/>
                <w:szCs w:val="21"/>
                <w:u w:val="none"/>
                <w:lang w:eastAsia="zh-CN"/>
              </w:rPr>
              <w:t>88键，全配重 Graded Hammer Action键盘（仿象牙质感为佳），手感无限接近真钢，键噪小。</w:t>
            </w:r>
          </w:p>
          <w:p w14:paraId="2629892B">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音源与音色</w:t>
            </w:r>
            <w:r>
              <w:rPr>
                <w:rFonts w:hint="eastAsia" w:cs="宋体"/>
                <w:i w:val="0"/>
                <w:iCs w:val="0"/>
                <w:color w:val="000000"/>
                <w:sz w:val="21"/>
                <w:szCs w:val="21"/>
                <w:u w:val="none"/>
                <w:lang w:eastAsia="zh-CN"/>
              </w:rPr>
              <w:t>：</w:t>
            </w:r>
            <w:r>
              <w:rPr>
                <w:rFonts w:hint="default" w:cs="宋体"/>
                <w:i w:val="0"/>
                <w:iCs w:val="0"/>
                <w:color w:val="000000"/>
                <w:sz w:val="21"/>
                <w:szCs w:val="21"/>
                <w:u w:val="none"/>
                <w:lang w:eastAsia="zh-CN"/>
              </w:rPr>
              <w:t>采用高端采样音源，复音数不低于256。内置音色包含多种顶级三角钢琴、立式钢琴、电钢琴、管风琴、弦乐等，不少于20种。</w:t>
            </w:r>
          </w:p>
          <w:p w14:paraId="2B6343D3">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扬声系统</w:t>
            </w:r>
            <w:r>
              <w:rPr>
                <w:rFonts w:hint="eastAsia" w:cs="宋体"/>
                <w:i w:val="0"/>
                <w:iCs w:val="0"/>
                <w:color w:val="000000"/>
                <w:sz w:val="21"/>
                <w:szCs w:val="21"/>
                <w:u w:val="none"/>
                <w:lang w:eastAsia="zh-CN"/>
              </w:rPr>
              <w:t>：</w:t>
            </w:r>
            <w:r>
              <w:rPr>
                <w:rFonts w:hint="default" w:cs="宋体"/>
                <w:i w:val="0"/>
                <w:iCs w:val="0"/>
                <w:color w:val="000000"/>
                <w:sz w:val="21"/>
                <w:szCs w:val="21"/>
                <w:u w:val="none"/>
                <w:lang w:eastAsia="zh-CN"/>
              </w:rPr>
              <w:t>内置扬声器功率不低于 2 x 15W，声场开阔，音质清晰无破音。</w:t>
            </w:r>
          </w:p>
          <w:p w14:paraId="3CFF9FD7">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接口</w:t>
            </w:r>
            <w:r>
              <w:rPr>
                <w:rFonts w:hint="eastAsia" w:cs="宋体"/>
                <w:i w:val="0"/>
                <w:iCs w:val="0"/>
                <w:color w:val="000000"/>
                <w:sz w:val="21"/>
                <w:szCs w:val="21"/>
                <w:u w:val="none"/>
                <w:lang w:eastAsia="zh-CN"/>
              </w:rPr>
              <w:t>：</w:t>
            </w:r>
            <w:r>
              <w:rPr>
                <w:rFonts w:hint="default" w:cs="宋体"/>
                <w:i w:val="0"/>
                <w:iCs w:val="0"/>
                <w:color w:val="000000"/>
                <w:sz w:val="21"/>
                <w:szCs w:val="21"/>
                <w:u w:val="none"/>
                <w:lang w:eastAsia="zh-CN"/>
              </w:rPr>
              <w:t>必备接口：立体声输出（L/Mono, R）、耳机接口x2、MIDI (IN/OUT)、USB TO HOST、延音踏板接口、三踏板单元接口。</w:t>
            </w:r>
          </w:p>
          <w:p w14:paraId="530E3CDE">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功能</w:t>
            </w:r>
            <w:r>
              <w:rPr>
                <w:rFonts w:hint="eastAsia" w:cs="宋体"/>
                <w:i w:val="0"/>
                <w:iCs w:val="0"/>
                <w:color w:val="000000"/>
                <w:sz w:val="21"/>
                <w:szCs w:val="21"/>
                <w:u w:val="none"/>
                <w:lang w:eastAsia="zh-CN"/>
              </w:rPr>
              <w:t>：</w:t>
            </w:r>
            <w:r>
              <w:rPr>
                <w:rFonts w:hint="default" w:cs="宋体"/>
                <w:i w:val="0"/>
                <w:iCs w:val="0"/>
                <w:color w:val="000000"/>
                <w:sz w:val="21"/>
                <w:szCs w:val="21"/>
                <w:u w:val="none"/>
                <w:lang w:eastAsia="zh-CN"/>
              </w:rPr>
              <w:t>具备移调、调音、节拍器、录音/回放、双钢琴模式、音色分割等实用功能。</w:t>
            </w:r>
          </w:p>
          <w:p w14:paraId="52DBFCF7">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外观与结构</w:t>
            </w:r>
            <w:r>
              <w:rPr>
                <w:rFonts w:hint="eastAsia" w:cs="宋体"/>
                <w:i w:val="0"/>
                <w:iCs w:val="0"/>
                <w:color w:val="000000"/>
                <w:sz w:val="21"/>
                <w:szCs w:val="21"/>
                <w:u w:val="none"/>
                <w:lang w:eastAsia="zh-CN"/>
              </w:rPr>
              <w:t>：</w:t>
            </w:r>
            <w:r>
              <w:rPr>
                <w:rFonts w:hint="default" w:cs="宋体"/>
                <w:i w:val="0"/>
                <w:iCs w:val="0"/>
                <w:color w:val="000000"/>
                <w:sz w:val="21"/>
                <w:szCs w:val="21"/>
                <w:u w:val="none"/>
                <w:lang w:eastAsia="zh-CN"/>
              </w:rPr>
              <w:t>设计美观，结构稳固。可选立式款或便携款（需配套原厂X或Z型琴架）。</w:t>
            </w:r>
          </w:p>
          <w:p w14:paraId="4165BB50">
            <w:pPr>
              <w:ind w:left="0" w:leftChars="0" w:firstLine="0" w:firstLineChars="0"/>
              <w:jc w:val="both"/>
              <w:rPr>
                <w:rFonts w:hint="default" w:cs="宋体"/>
                <w:i w:val="0"/>
                <w:iCs w:val="0"/>
                <w:color w:val="000000"/>
                <w:sz w:val="21"/>
                <w:szCs w:val="21"/>
                <w:u w:val="none"/>
                <w:lang w:val="en-US" w:eastAsia="zh-CN"/>
              </w:rPr>
            </w:pPr>
            <w:r>
              <w:rPr>
                <w:rFonts w:hint="default" w:cs="宋体"/>
                <w:i w:val="0"/>
                <w:iCs w:val="0"/>
                <w:color w:val="000000"/>
                <w:sz w:val="21"/>
                <w:szCs w:val="21"/>
                <w:u w:val="none"/>
                <w:lang w:eastAsia="zh-CN"/>
              </w:rPr>
              <w:t>标配</w:t>
            </w:r>
            <w:r>
              <w:rPr>
                <w:rFonts w:hint="eastAsia" w:cs="宋体"/>
                <w:i w:val="0"/>
                <w:iCs w:val="0"/>
                <w:color w:val="000000"/>
                <w:sz w:val="21"/>
                <w:szCs w:val="21"/>
                <w:u w:val="none"/>
                <w:lang w:eastAsia="zh-CN"/>
              </w:rPr>
              <w:t>：</w:t>
            </w:r>
            <w:r>
              <w:rPr>
                <w:rFonts w:hint="default" w:cs="宋体"/>
                <w:i w:val="0"/>
                <w:iCs w:val="0"/>
                <w:color w:val="000000"/>
                <w:sz w:val="21"/>
                <w:szCs w:val="21"/>
                <w:u w:val="none"/>
                <w:lang w:eastAsia="zh-CN"/>
              </w:rPr>
              <w:t>电源适配器、乐谱架、单踏板（或三踏板）、说明书。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14:paraId="1CA3284F">
            <w:pPr>
              <w:ind w:left="0" w:leftChars="0" w:firstLine="0" w:firstLineChars="0"/>
              <w:jc w:val="both"/>
              <w:rPr>
                <w:rFonts w:hint="default" w:cs="宋体"/>
                <w:i w:val="0"/>
                <w:iCs w:val="0"/>
                <w:color w:val="000000"/>
                <w:sz w:val="21"/>
                <w:szCs w:val="21"/>
                <w:u w:val="none"/>
                <w:lang w:eastAsia="zh-CN"/>
              </w:rPr>
            </w:pPr>
            <w:r>
              <w:rPr>
                <w:rFonts w:hint="eastAsia" w:cs="宋体"/>
                <w:i w:val="0"/>
                <w:iCs w:val="0"/>
                <w:color w:val="000000"/>
                <w:sz w:val="21"/>
                <w:szCs w:val="21"/>
                <w:u w:val="none"/>
                <w:lang w:val="en-US" w:eastAsia="zh-CN"/>
              </w:rPr>
              <w:t>品牌要求：国产品牌</w:t>
            </w:r>
          </w:p>
        </w:tc>
      </w:tr>
      <w:tr w14:paraId="6822B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top"/>
          </w:tcPr>
          <w:p w14:paraId="30A1B514">
            <w:pPr>
              <w:ind w:left="0" w:leftChars="0" w:firstLine="0" w:firstLineChars="0"/>
              <w:jc w:val="center"/>
              <w:rPr>
                <w:rFonts w:hint="eastAsia"/>
                <w:lang w:val="en-US" w:eastAsia="zh-CN"/>
              </w:rPr>
            </w:pPr>
          </w:p>
          <w:p w14:paraId="0ED79970">
            <w:pPr>
              <w:ind w:left="0" w:leftChars="0" w:firstLine="0" w:firstLineChars="0"/>
              <w:jc w:val="center"/>
              <w:rPr>
                <w:rFonts w:hint="eastAsia"/>
                <w:lang w:val="en-US" w:eastAsia="zh-CN"/>
              </w:rPr>
            </w:pPr>
          </w:p>
          <w:p w14:paraId="359D9BB8">
            <w:pPr>
              <w:ind w:left="0" w:leftChars="0" w:firstLine="0" w:firstLineChars="0"/>
              <w:jc w:val="center"/>
              <w:rPr>
                <w:rFonts w:hint="eastAsia"/>
                <w:lang w:val="en-US" w:eastAsia="zh-CN"/>
              </w:rPr>
            </w:pPr>
          </w:p>
          <w:p w14:paraId="42A1A894">
            <w:pPr>
              <w:ind w:left="0" w:leftChars="0" w:firstLine="0" w:firstLineChars="0"/>
              <w:jc w:val="center"/>
              <w:rPr>
                <w:rFonts w:hint="eastAsia"/>
                <w:lang w:val="en-US" w:eastAsia="zh-CN"/>
              </w:rPr>
            </w:pPr>
          </w:p>
          <w:p w14:paraId="04892CB6">
            <w:pPr>
              <w:ind w:left="0" w:leftChars="0" w:firstLine="0" w:firstLineChars="0"/>
              <w:jc w:val="center"/>
              <w:rPr>
                <w:rFonts w:hint="eastAsia"/>
                <w:lang w:val="en-US" w:eastAsia="zh-CN"/>
              </w:rPr>
            </w:pPr>
          </w:p>
          <w:p w14:paraId="57101263">
            <w:pPr>
              <w:ind w:left="0" w:leftChars="0" w:firstLine="0" w:firstLineChars="0"/>
              <w:jc w:val="center"/>
              <w:rPr>
                <w:rFonts w:hint="default"/>
                <w:lang w:val="en-US" w:eastAsia="zh-CN"/>
              </w:rPr>
            </w:pPr>
            <w:r>
              <w:rPr>
                <w:rFonts w:hint="eastAsia"/>
                <w:lang w:val="en-US" w:eastAsia="zh-CN"/>
              </w:rPr>
              <w:t>4</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120E1FB2">
            <w:pPr>
              <w:ind w:left="0" w:leftChars="0" w:firstLine="0" w:firstLineChars="0"/>
              <w:jc w:val="center"/>
              <w:rPr>
                <w:rFonts w:hint="default" w:cs="宋体"/>
                <w:i w:val="0"/>
                <w:iCs w:val="0"/>
                <w:color w:val="000000"/>
                <w:sz w:val="21"/>
                <w:szCs w:val="21"/>
                <w:u w:val="none"/>
                <w:lang w:eastAsia="zh-CN"/>
              </w:rPr>
            </w:pPr>
          </w:p>
          <w:p w14:paraId="0FB7A01A">
            <w:pPr>
              <w:ind w:left="0" w:leftChars="0" w:firstLine="0" w:firstLineChars="0"/>
              <w:jc w:val="center"/>
              <w:rPr>
                <w:rFonts w:hint="default" w:cs="宋体"/>
                <w:i w:val="0"/>
                <w:iCs w:val="0"/>
                <w:color w:val="000000"/>
                <w:sz w:val="21"/>
                <w:szCs w:val="21"/>
                <w:u w:val="none"/>
                <w:lang w:eastAsia="zh-CN"/>
              </w:rPr>
            </w:pPr>
          </w:p>
          <w:p w14:paraId="23CE5077">
            <w:pPr>
              <w:ind w:left="0" w:leftChars="0" w:firstLine="0" w:firstLineChars="0"/>
              <w:jc w:val="center"/>
              <w:rPr>
                <w:rFonts w:hint="default" w:cs="宋体"/>
                <w:i w:val="0"/>
                <w:iCs w:val="0"/>
                <w:color w:val="000000"/>
                <w:sz w:val="21"/>
                <w:szCs w:val="21"/>
                <w:u w:val="none"/>
                <w:lang w:eastAsia="zh-CN"/>
              </w:rPr>
            </w:pPr>
          </w:p>
          <w:p w14:paraId="50F459CE">
            <w:pPr>
              <w:ind w:left="0" w:leftChars="0" w:firstLine="0" w:firstLineChars="0"/>
              <w:jc w:val="center"/>
              <w:rPr>
                <w:rFonts w:hint="default" w:cs="宋体"/>
                <w:i w:val="0"/>
                <w:iCs w:val="0"/>
                <w:color w:val="000000"/>
                <w:sz w:val="21"/>
                <w:szCs w:val="21"/>
                <w:u w:val="none"/>
                <w:lang w:eastAsia="zh-CN"/>
              </w:rPr>
            </w:pPr>
          </w:p>
          <w:p w14:paraId="5DA55E89">
            <w:pPr>
              <w:ind w:left="0" w:leftChars="0" w:firstLine="0" w:firstLineChars="0"/>
              <w:jc w:val="center"/>
              <w:rPr>
                <w:rFonts w:hint="default" w:cs="宋体"/>
                <w:i w:val="0"/>
                <w:iCs w:val="0"/>
                <w:color w:val="000000"/>
                <w:sz w:val="21"/>
                <w:szCs w:val="21"/>
                <w:u w:val="none"/>
                <w:lang w:eastAsia="zh-CN"/>
              </w:rPr>
            </w:pPr>
          </w:p>
          <w:p w14:paraId="30955BAB">
            <w:pPr>
              <w:ind w:left="0" w:leftChars="0" w:firstLine="0" w:firstLineChars="0"/>
              <w:jc w:val="center"/>
              <w:rPr>
                <w:rFonts w:hint="default" w:cs="宋体"/>
                <w:i w:val="0"/>
                <w:iCs w:val="0"/>
                <w:color w:val="000000"/>
                <w:sz w:val="21"/>
                <w:szCs w:val="21"/>
                <w:u w:val="none"/>
                <w:lang w:eastAsia="zh-CN"/>
              </w:rPr>
            </w:pPr>
          </w:p>
          <w:p w14:paraId="5C81E354">
            <w:pPr>
              <w:ind w:left="0" w:leftChars="0" w:firstLine="0" w:firstLineChars="0"/>
              <w:jc w:val="center"/>
              <w:rPr>
                <w:rFonts w:hint="default" w:cs="宋体"/>
                <w:i w:val="0"/>
                <w:iCs w:val="0"/>
                <w:color w:val="000000"/>
                <w:sz w:val="21"/>
                <w:szCs w:val="21"/>
                <w:u w:val="none"/>
                <w:lang w:eastAsia="zh-CN"/>
              </w:rPr>
            </w:pPr>
          </w:p>
          <w:p w14:paraId="796CFCD4">
            <w:pPr>
              <w:ind w:left="0" w:leftChars="0" w:firstLine="0" w:firstLineChars="0"/>
              <w:jc w:val="center"/>
              <w:rPr>
                <w:rFonts w:hint="default" w:ascii="宋体" w:hAnsi="宋体" w:eastAsia="宋体" w:cs="宋体"/>
                <w:i w:val="0"/>
                <w:iCs w:val="0"/>
                <w:color w:val="000000"/>
                <w:sz w:val="21"/>
                <w:szCs w:val="21"/>
                <w:u w:val="none"/>
                <w:lang w:eastAsia="zh-CN"/>
              </w:rPr>
            </w:pPr>
            <w:r>
              <w:rPr>
                <w:rFonts w:hint="eastAsia" w:cs="宋体"/>
                <w:i w:val="0"/>
                <w:iCs w:val="0"/>
                <w:color w:val="000000"/>
                <w:sz w:val="21"/>
                <w:szCs w:val="21"/>
                <w:u w:val="none"/>
                <w:lang w:val="en-US" w:eastAsia="zh-CN"/>
              </w:rPr>
              <w:t>民谣吉他</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10D1666A">
            <w:pPr>
              <w:ind w:left="0" w:leftChars="0" w:firstLine="0" w:firstLineChars="0"/>
              <w:jc w:val="center"/>
              <w:rPr>
                <w:rFonts w:hint="eastAsia"/>
                <w:lang w:val="en-US" w:eastAsia="zh-CN"/>
              </w:rPr>
            </w:pPr>
          </w:p>
          <w:p w14:paraId="51AC88DA">
            <w:pPr>
              <w:ind w:left="0" w:leftChars="0" w:firstLine="0" w:firstLineChars="0"/>
              <w:jc w:val="center"/>
              <w:rPr>
                <w:rFonts w:hint="eastAsia"/>
                <w:lang w:val="en-US" w:eastAsia="zh-CN"/>
              </w:rPr>
            </w:pPr>
          </w:p>
          <w:p w14:paraId="47E54A08">
            <w:pPr>
              <w:ind w:left="0" w:leftChars="0" w:firstLine="0" w:firstLineChars="0"/>
              <w:jc w:val="center"/>
              <w:rPr>
                <w:rFonts w:hint="eastAsia"/>
                <w:lang w:val="en-US" w:eastAsia="zh-CN"/>
              </w:rPr>
            </w:pPr>
          </w:p>
          <w:p w14:paraId="11BA31F7">
            <w:pPr>
              <w:ind w:left="0" w:leftChars="0" w:firstLine="0" w:firstLineChars="0"/>
              <w:jc w:val="center"/>
              <w:rPr>
                <w:rFonts w:hint="eastAsia"/>
                <w:lang w:val="en-US" w:eastAsia="zh-CN"/>
              </w:rPr>
            </w:pPr>
          </w:p>
          <w:p w14:paraId="70EAF1E1">
            <w:pPr>
              <w:ind w:left="0" w:leftChars="0" w:firstLine="0" w:firstLineChars="0"/>
              <w:jc w:val="center"/>
              <w:rPr>
                <w:rFonts w:hint="eastAsia"/>
                <w:lang w:val="en-US" w:eastAsia="zh-CN"/>
              </w:rPr>
            </w:pPr>
          </w:p>
          <w:p w14:paraId="0E33057F">
            <w:pPr>
              <w:ind w:left="0" w:leftChars="0" w:firstLine="0" w:firstLineChars="0"/>
              <w:jc w:val="center"/>
              <w:rPr>
                <w:rFonts w:hint="default"/>
                <w:lang w:val="en-US" w:eastAsia="zh-CN"/>
              </w:rPr>
            </w:pPr>
            <w:r>
              <w:rPr>
                <w:rFonts w:hint="eastAsia"/>
                <w:lang w:val="en-US" w:eastAsia="zh-CN"/>
              </w:rPr>
              <w:t>1</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063798D6">
            <w:pPr>
              <w:ind w:left="0" w:leftChars="0" w:firstLine="0" w:firstLineChars="0"/>
              <w:jc w:val="center"/>
              <w:rPr>
                <w:rFonts w:hint="default"/>
                <w:lang w:eastAsia="zh-CN"/>
              </w:rPr>
            </w:pPr>
          </w:p>
          <w:p w14:paraId="2298D0F0">
            <w:pPr>
              <w:ind w:left="0" w:leftChars="0" w:firstLine="0" w:firstLineChars="0"/>
              <w:jc w:val="center"/>
              <w:rPr>
                <w:rFonts w:hint="default"/>
                <w:lang w:eastAsia="zh-CN"/>
              </w:rPr>
            </w:pPr>
          </w:p>
          <w:p w14:paraId="785B2423">
            <w:pPr>
              <w:ind w:left="0" w:leftChars="0" w:firstLine="0" w:firstLineChars="0"/>
              <w:jc w:val="center"/>
              <w:rPr>
                <w:rFonts w:hint="default"/>
                <w:lang w:eastAsia="zh-CN"/>
              </w:rPr>
            </w:pPr>
          </w:p>
          <w:p w14:paraId="47282C3F">
            <w:pPr>
              <w:ind w:left="0" w:leftChars="0" w:firstLine="0" w:firstLineChars="0"/>
              <w:jc w:val="center"/>
              <w:rPr>
                <w:rFonts w:hint="default"/>
                <w:lang w:eastAsia="zh-CN"/>
              </w:rPr>
            </w:pPr>
          </w:p>
          <w:p w14:paraId="07F7259E">
            <w:pPr>
              <w:ind w:left="0" w:leftChars="0" w:firstLine="0" w:firstLineChars="0"/>
              <w:jc w:val="center"/>
              <w:rPr>
                <w:rFonts w:hint="default"/>
                <w:lang w:eastAsia="zh-CN"/>
              </w:rPr>
            </w:pPr>
          </w:p>
          <w:p w14:paraId="3CFA284A">
            <w:pPr>
              <w:ind w:left="0" w:leftChars="0" w:firstLine="0" w:firstLineChars="0"/>
              <w:jc w:val="center"/>
              <w:rPr>
                <w:rFonts w:hint="default"/>
                <w:lang w:eastAsia="zh-CN"/>
              </w:rPr>
            </w:pPr>
            <w:r>
              <w:rPr>
                <w:rFonts w:hint="eastAsia"/>
                <w:lang w:val="en-US" w:eastAsia="zh-CN"/>
              </w:rPr>
              <w:t>把</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top"/>
          </w:tcPr>
          <w:p w14:paraId="7908CEDC">
            <w:pPr>
              <w:ind w:left="0" w:leftChars="0" w:firstLine="0" w:firstLineChars="0"/>
              <w:jc w:val="center"/>
              <w:rPr>
                <w:rFonts w:hint="eastAsia"/>
                <w:sz w:val="20"/>
                <w:szCs w:val="20"/>
                <w:lang w:val="en-US" w:eastAsia="zh-CN"/>
              </w:rPr>
            </w:pPr>
          </w:p>
          <w:p w14:paraId="3B0A115A">
            <w:pPr>
              <w:ind w:left="0" w:leftChars="0" w:firstLine="0" w:firstLineChars="0"/>
              <w:jc w:val="center"/>
              <w:rPr>
                <w:rFonts w:hint="eastAsia"/>
                <w:sz w:val="20"/>
                <w:szCs w:val="20"/>
                <w:lang w:val="en-US" w:eastAsia="zh-CN"/>
              </w:rPr>
            </w:pPr>
          </w:p>
          <w:p w14:paraId="118B8851">
            <w:pPr>
              <w:ind w:left="0" w:leftChars="0" w:firstLine="0" w:firstLineChars="0"/>
              <w:jc w:val="center"/>
              <w:rPr>
                <w:rFonts w:hint="eastAsia"/>
                <w:sz w:val="20"/>
                <w:szCs w:val="20"/>
                <w:lang w:val="en-US" w:eastAsia="zh-CN"/>
              </w:rPr>
            </w:pPr>
          </w:p>
          <w:p w14:paraId="60F46E0F">
            <w:pPr>
              <w:ind w:left="0" w:leftChars="0" w:firstLine="0" w:firstLineChars="0"/>
              <w:jc w:val="center"/>
              <w:rPr>
                <w:rFonts w:hint="eastAsia"/>
                <w:sz w:val="20"/>
                <w:szCs w:val="20"/>
                <w:lang w:val="en-US" w:eastAsia="zh-CN"/>
              </w:rPr>
            </w:pPr>
          </w:p>
          <w:p w14:paraId="1D254254">
            <w:pPr>
              <w:ind w:left="0" w:leftChars="0" w:firstLine="0" w:firstLineChars="0"/>
              <w:jc w:val="center"/>
              <w:rPr>
                <w:rFonts w:hint="eastAsia"/>
                <w:sz w:val="20"/>
                <w:szCs w:val="20"/>
                <w:lang w:val="en-US" w:eastAsia="zh-CN"/>
              </w:rPr>
            </w:pPr>
          </w:p>
          <w:p w14:paraId="3D118D23">
            <w:pPr>
              <w:ind w:left="0" w:leftChars="0" w:firstLine="0" w:firstLineChars="0"/>
              <w:jc w:val="center"/>
              <w:rPr>
                <w:rFonts w:hint="eastAsia"/>
                <w:sz w:val="20"/>
                <w:szCs w:val="20"/>
                <w:lang w:val="en-US" w:eastAsia="zh-CN"/>
              </w:rPr>
            </w:pPr>
          </w:p>
          <w:p w14:paraId="5042D553">
            <w:pPr>
              <w:ind w:left="0" w:leftChars="0" w:firstLine="0" w:firstLineChars="0"/>
              <w:jc w:val="center"/>
              <w:rPr>
                <w:rFonts w:hint="eastAsia"/>
                <w:sz w:val="20"/>
                <w:szCs w:val="20"/>
                <w:lang w:val="en-US" w:eastAsia="zh-CN"/>
              </w:rPr>
            </w:pPr>
          </w:p>
          <w:p w14:paraId="59452A39">
            <w:pPr>
              <w:ind w:left="0" w:leftChars="0" w:firstLine="0" w:firstLineChars="0"/>
              <w:jc w:val="center"/>
              <w:rPr>
                <w:rFonts w:hint="default"/>
                <w:sz w:val="22"/>
                <w:szCs w:val="22"/>
                <w:lang w:val="en-US" w:eastAsia="zh-CN"/>
              </w:rPr>
            </w:pPr>
            <w:r>
              <w:rPr>
                <w:rFonts w:hint="eastAsia"/>
                <w:sz w:val="22"/>
                <w:szCs w:val="22"/>
                <w:lang w:val="en-US" w:eastAsia="zh-CN"/>
              </w:rPr>
              <w:t>0.2万元</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top"/>
          </w:tcPr>
          <w:p w14:paraId="72AC5AF7">
            <w:pPr>
              <w:numPr>
                <w:ilvl w:val="0"/>
                <w:numId w:val="0"/>
              </w:numPr>
              <w:jc w:val="both"/>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面板：优选单板云杉或单板红松面板（根据音色需求指定）。</w:t>
            </w:r>
          </w:p>
          <w:p w14:paraId="418E05C8">
            <w:pPr>
              <w:numPr>
                <w:ilvl w:val="0"/>
                <w:numId w:val="0"/>
              </w:numPr>
              <w:jc w:val="both"/>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背侧板</w:t>
            </w:r>
            <w:r>
              <w:rPr>
                <w:rFonts w:hint="eastAsia" w:cs="宋体"/>
                <w:i w:val="0"/>
                <w:iCs w:val="0"/>
                <w:color w:val="000000"/>
                <w:sz w:val="21"/>
                <w:szCs w:val="21"/>
                <w:u w:val="none"/>
                <w:lang w:val="en-US" w:eastAsia="zh-CN"/>
              </w:rPr>
              <w:t>：</w:t>
            </w:r>
            <w:r>
              <w:rPr>
                <w:rFonts w:hint="default" w:ascii="宋体" w:hAnsi="宋体" w:eastAsia="宋体" w:cs="宋体"/>
                <w:i w:val="0"/>
                <w:iCs w:val="0"/>
                <w:color w:val="000000"/>
                <w:sz w:val="21"/>
                <w:szCs w:val="21"/>
                <w:u w:val="none"/>
                <w:lang w:val="en-US" w:eastAsia="zh-CN"/>
              </w:rPr>
              <w:t>采用优质桃花心木、那都木或玫瑰木等实木或合板，纹理均匀，色泽一致。琴颈与指板 琴颈为桃花心木等稳定木材，内置调节钢筋。指板为玫瑰木或乌木，品丝打磨光滑平整，不刮手。</w:t>
            </w:r>
          </w:p>
          <w:p w14:paraId="4E09EAD7">
            <w:pPr>
              <w:numPr>
                <w:ilvl w:val="0"/>
                <w:numId w:val="0"/>
              </w:numPr>
              <w:jc w:val="both"/>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琴弦与弦钮：原厂配装磷铜或brass琴弦。弦钮为全封闭式（民谣），调音顺滑，稳定性高。</w:t>
            </w:r>
          </w:p>
          <w:p w14:paraId="31B1ED1C">
            <w:pPr>
              <w:numPr>
                <w:ilvl w:val="0"/>
                <w:numId w:val="0"/>
              </w:numPr>
              <w:jc w:val="both"/>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音准与手感</w:t>
            </w:r>
            <w:r>
              <w:rPr>
                <w:rFonts w:hint="eastAsia" w:cs="宋体"/>
                <w:i w:val="0"/>
                <w:iCs w:val="0"/>
                <w:color w:val="000000"/>
                <w:sz w:val="21"/>
                <w:szCs w:val="21"/>
                <w:u w:val="none"/>
                <w:lang w:val="en-US" w:eastAsia="zh-CN"/>
              </w:rPr>
              <w:t>：</w:t>
            </w:r>
            <w:r>
              <w:rPr>
                <w:rFonts w:hint="default" w:ascii="宋体" w:hAnsi="宋体" w:eastAsia="宋体" w:cs="宋体"/>
                <w:i w:val="0"/>
                <w:iCs w:val="0"/>
                <w:color w:val="000000"/>
                <w:sz w:val="21"/>
                <w:szCs w:val="21"/>
                <w:u w:val="none"/>
                <w:lang w:val="en-US" w:eastAsia="zh-CN"/>
              </w:rPr>
              <w:t>十二品处弦距（action）适中（约2.5-3.0mm），按弦舒适。空弦音、十二品泛音、十二品实音音准准确无误。</w:t>
            </w:r>
          </w:p>
          <w:p w14:paraId="238A128E">
            <w:pPr>
              <w:numPr>
                <w:ilvl w:val="0"/>
                <w:numId w:val="0"/>
              </w:numPr>
              <w:jc w:val="both"/>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工艺与外观</w:t>
            </w:r>
            <w:r>
              <w:rPr>
                <w:rFonts w:hint="eastAsia" w:cs="宋体"/>
                <w:i w:val="0"/>
                <w:iCs w:val="0"/>
                <w:color w:val="000000"/>
                <w:sz w:val="21"/>
                <w:szCs w:val="21"/>
                <w:u w:val="none"/>
                <w:lang w:val="en-US" w:eastAsia="zh-CN"/>
              </w:rPr>
              <w:t>：</w:t>
            </w:r>
            <w:r>
              <w:rPr>
                <w:rFonts w:hint="default" w:ascii="宋体" w:hAnsi="宋体" w:eastAsia="宋体" w:cs="宋体"/>
                <w:i w:val="0"/>
                <w:iCs w:val="0"/>
                <w:color w:val="000000"/>
                <w:sz w:val="21"/>
                <w:szCs w:val="21"/>
                <w:u w:val="none"/>
                <w:lang w:val="en-US" w:eastAsia="zh-CN"/>
              </w:rPr>
              <w:t>漆面光滑平整，无气泡、无流漆。木纹拼接对称，内部清洁无木屑。琴体结构坚固，无开胶、无裂纹。标配 原厂配带加厚琴包或硬质琴盒、备用琴弦、调音器、背带（民谣）、合格证及说明书。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14:paraId="50061940">
            <w:pPr>
              <w:numPr>
                <w:ilvl w:val="0"/>
                <w:numId w:val="0"/>
              </w:numPr>
              <w:jc w:val="both"/>
              <w:rPr>
                <w:rFonts w:hint="default" w:ascii="宋体" w:hAnsi="宋体"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品牌要求：国产品牌</w:t>
            </w:r>
          </w:p>
        </w:tc>
      </w:tr>
      <w:tr w14:paraId="35611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top"/>
          </w:tcPr>
          <w:p w14:paraId="12CDC633">
            <w:pPr>
              <w:tabs>
                <w:tab w:val="left" w:pos="581"/>
              </w:tabs>
              <w:ind w:left="0" w:leftChars="0" w:firstLine="280" w:firstLineChars="100"/>
              <w:jc w:val="left"/>
              <w:rPr>
                <w:rFonts w:hint="eastAsia"/>
                <w:lang w:val="en-US" w:eastAsia="zh-CN"/>
              </w:rPr>
            </w:pPr>
          </w:p>
          <w:p w14:paraId="40A3A1BE">
            <w:pPr>
              <w:tabs>
                <w:tab w:val="left" w:pos="581"/>
              </w:tabs>
              <w:ind w:left="0" w:leftChars="0" w:firstLine="280" w:firstLineChars="100"/>
              <w:jc w:val="left"/>
              <w:rPr>
                <w:rFonts w:hint="eastAsia"/>
                <w:lang w:val="en-US" w:eastAsia="zh-CN"/>
              </w:rPr>
            </w:pPr>
          </w:p>
          <w:p w14:paraId="5C69BE57">
            <w:pPr>
              <w:tabs>
                <w:tab w:val="left" w:pos="581"/>
              </w:tabs>
              <w:ind w:left="0" w:leftChars="0" w:firstLine="280" w:firstLineChars="100"/>
              <w:jc w:val="left"/>
              <w:rPr>
                <w:rFonts w:hint="eastAsia"/>
                <w:lang w:val="en-US" w:eastAsia="zh-CN"/>
              </w:rPr>
            </w:pPr>
          </w:p>
          <w:p w14:paraId="0BC9C332">
            <w:pPr>
              <w:tabs>
                <w:tab w:val="left" w:pos="581"/>
              </w:tabs>
              <w:ind w:left="0" w:leftChars="0" w:firstLine="280" w:firstLineChars="100"/>
              <w:jc w:val="left"/>
              <w:rPr>
                <w:rFonts w:hint="default"/>
                <w:lang w:val="en-US" w:eastAsia="zh-CN"/>
              </w:rPr>
            </w:pPr>
            <w:r>
              <w:rPr>
                <w:rFonts w:hint="eastAsia"/>
                <w:lang w:val="en-US" w:eastAsia="zh-CN"/>
              </w:rPr>
              <w:t>5</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04F08009">
            <w:pPr>
              <w:ind w:left="0" w:leftChars="0" w:firstLine="0" w:firstLineChars="0"/>
              <w:jc w:val="center"/>
              <w:rPr>
                <w:rFonts w:hint="eastAsia" w:cs="宋体"/>
                <w:i w:val="0"/>
                <w:iCs w:val="0"/>
                <w:color w:val="000000"/>
                <w:sz w:val="21"/>
                <w:szCs w:val="21"/>
                <w:u w:val="none"/>
                <w:lang w:val="en-US" w:eastAsia="zh-CN"/>
              </w:rPr>
            </w:pPr>
          </w:p>
          <w:p w14:paraId="0978CEB2">
            <w:pPr>
              <w:ind w:left="0" w:leftChars="0" w:firstLine="0" w:firstLineChars="0"/>
              <w:jc w:val="center"/>
              <w:rPr>
                <w:rFonts w:hint="eastAsia" w:cs="宋体"/>
                <w:i w:val="0"/>
                <w:iCs w:val="0"/>
                <w:color w:val="000000"/>
                <w:sz w:val="21"/>
                <w:szCs w:val="21"/>
                <w:u w:val="none"/>
                <w:lang w:val="en-US" w:eastAsia="zh-CN"/>
              </w:rPr>
            </w:pPr>
          </w:p>
          <w:p w14:paraId="60E43CB8">
            <w:pPr>
              <w:ind w:left="0" w:leftChars="0" w:firstLine="0" w:firstLineChars="0"/>
              <w:jc w:val="center"/>
              <w:rPr>
                <w:rFonts w:hint="eastAsia" w:cs="宋体"/>
                <w:i w:val="0"/>
                <w:iCs w:val="0"/>
                <w:color w:val="000000"/>
                <w:sz w:val="21"/>
                <w:szCs w:val="21"/>
                <w:u w:val="none"/>
                <w:lang w:val="en-US" w:eastAsia="zh-CN"/>
              </w:rPr>
            </w:pPr>
          </w:p>
          <w:p w14:paraId="05751E2D">
            <w:pPr>
              <w:ind w:left="0" w:leftChars="0" w:firstLine="0" w:firstLineChars="0"/>
              <w:jc w:val="center"/>
              <w:rPr>
                <w:rFonts w:hint="eastAsia" w:cs="宋体"/>
                <w:i w:val="0"/>
                <w:iCs w:val="0"/>
                <w:color w:val="000000"/>
                <w:sz w:val="21"/>
                <w:szCs w:val="21"/>
                <w:u w:val="none"/>
                <w:lang w:val="en-US" w:eastAsia="zh-CN"/>
              </w:rPr>
            </w:pPr>
          </w:p>
          <w:p w14:paraId="74846FA1">
            <w:pPr>
              <w:ind w:left="0" w:leftChars="0" w:firstLine="0" w:firstLineChars="0"/>
              <w:jc w:val="center"/>
              <w:rPr>
                <w:rFonts w:hint="default" w:cs="宋体"/>
                <w:i w:val="0"/>
                <w:iCs w:val="0"/>
                <w:color w:val="000000"/>
                <w:sz w:val="21"/>
                <w:szCs w:val="21"/>
                <w:u w:val="none"/>
                <w:lang w:val="en-US" w:eastAsia="zh-CN"/>
              </w:rPr>
            </w:pPr>
            <w:r>
              <w:rPr>
                <w:rFonts w:hint="eastAsia" w:cs="宋体"/>
                <w:i w:val="0"/>
                <w:iCs w:val="0"/>
                <w:color w:val="000000"/>
                <w:sz w:val="21"/>
                <w:szCs w:val="21"/>
                <w:u w:val="none"/>
                <w:lang w:val="en-US" w:eastAsia="zh-CN"/>
              </w:rPr>
              <w:t>海浪鼓</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04D6BB9E">
            <w:pPr>
              <w:ind w:left="0" w:leftChars="0" w:firstLine="0" w:firstLineChars="0"/>
              <w:jc w:val="center"/>
              <w:rPr>
                <w:rFonts w:hint="eastAsia"/>
                <w:lang w:val="en-US" w:eastAsia="zh-CN"/>
              </w:rPr>
            </w:pPr>
          </w:p>
          <w:p w14:paraId="7B065981">
            <w:pPr>
              <w:ind w:left="0" w:leftChars="0" w:firstLine="0" w:firstLineChars="0"/>
              <w:jc w:val="center"/>
              <w:rPr>
                <w:rFonts w:hint="eastAsia"/>
                <w:lang w:val="en-US" w:eastAsia="zh-CN"/>
              </w:rPr>
            </w:pPr>
          </w:p>
          <w:p w14:paraId="6B2C13DE">
            <w:pPr>
              <w:ind w:left="0" w:leftChars="0" w:firstLine="0" w:firstLineChars="0"/>
              <w:jc w:val="center"/>
              <w:rPr>
                <w:rFonts w:hint="eastAsia"/>
                <w:lang w:val="en-US" w:eastAsia="zh-CN"/>
              </w:rPr>
            </w:pPr>
          </w:p>
          <w:p w14:paraId="1DE0E9A5">
            <w:pPr>
              <w:ind w:left="0" w:leftChars="0" w:firstLine="0" w:firstLineChars="0"/>
              <w:jc w:val="center"/>
              <w:rPr>
                <w:rFonts w:hint="default"/>
                <w:lang w:val="en-US" w:eastAsia="zh-CN"/>
              </w:rPr>
            </w:pPr>
            <w:r>
              <w:rPr>
                <w:rFonts w:hint="eastAsia"/>
                <w:lang w:val="en-US" w:eastAsia="zh-CN"/>
              </w:rPr>
              <w:t>1</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037B229B">
            <w:pPr>
              <w:ind w:left="0" w:leftChars="0" w:firstLine="0" w:firstLineChars="0"/>
              <w:jc w:val="center"/>
              <w:rPr>
                <w:rFonts w:hint="eastAsia"/>
                <w:lang w:val="en-US" w:eastAsia="zh-CN"/>
              </w:rPr>
            </w:pPr>
          </w:p>
          <w:p w14:paraId="0BB71E52">
            <w:pPr>
              <w:ind w:left="0" w:leftChars="0" w:firstLine="0" w:firstLineChars="0"/>
              <w:jc w:val="center"/>
              <w:rPr>
                <w:rFonts w:hint="eastAsia"/>
                <w:lang w:val="en-US" w:eastAsia="zh-CN"/>
              </w:rPr>
            </w:pPr>
          </w:p>
          <w:p w14:paraId="0177503D">
            <w:pPr>
              <w:ind w:left="0" w:leftChars="0" w:firstLine="0" w:firstLineChars="0"/>
              <w:jc w:val="center"/>
              <w:rPr>
                <w:rFonts w:hint="eastAsia"/>
                <w:lang w:val="en-US" w:eastAsia="zh-CN"/>
              </w:rPr>
            </w:pPr>
          </w:p>
          <w:p w14:paraId="43404AAF">
            <w:pPr>
              <w:ind w:left="0" w:leftChars="0" w:firstLine="0" w:firstLineChars="0"/>
              <w:jc w:val="center"/>
              <w:rPr>
                <w:rFonts w:hint="default"/>
                <w:lang w:val="en-US" w:eastAsia="zh-CN"/>
              </w:rPr>
            </w:pPr>
            <w:r>
              <w:rPr>
                <w:rFonts w:hint="eastAsia"/>
                <w:lang w:val="en-US" w:eastAsia="zh-CN"/>
              </w:rPr>
              <w:t>个</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top"/>
          </w:tcPr>
          <w:p w14:paraId="02C450C6">
            <w:pPr>
              <w:ind w:left="0" w:leftChars="0" w:firstLine="0" w:firstLineChars="0"/>
              <w:jc w:val="center"/>
              <w:rPr>
                <w:rFonts w:hint="eastAsia"/>
                <w:sz w:val="22"/>
                <w:szCs w:val="22"/>
                <w:lang w:val="en-US" w:eastAsia="zh-CN"/>
              </w:rPr>
            </w:pPr>
          </w:p>
          <w:p w14:paraId="2BE3E135">
            <w:pPr>
              <w:ind w:left="0" w:leftChars="0" w:firstLine="0" w:firstLineChars="0"/>
              <w:jc w:val="center"/>
              <w:rPr>
                <w:rFonts w:hint="eastAsia"/>
                <w:sz w:val="22"/>
                <w:szCs w:val="22"/>
                <w:lang w:val="en-US" w:eastAsia="zh-CN"/>
              </w:rPr>
            </w:pPr>
          </w:p>
          <w:p w14:paraId="6E8D99F5">
            <w:pPr>
              <w:ind w:left="0" w:leftChars="0" w:firstLine="0" w:firstLineChars="0"/>
              <w:jc w:val="center"/>
              <w:rPr>
                <w:rFonts w:hint="eastAsia"/>
                <w:sz w:val="22"/>
                <w:szCs w:val="22"/>
                <w:lang w:val="en-US" w:eastAsia="zh-CN"/>
              </w:rPr>
            </w:pPr>
          </w:p>
          <w:p w14:paraId="2AAF52F6">
            <w:pPr>
              <w:ind w:left="0" w:leftChars="0" w:firstLine="0" w:firstLineChars="0"/>
              <w:jc w:val="center"/>
              <w:rPr>
                <w:rFonts w:hint="eastAsia"/>
                <w:sz w:val="22"/>
                <w:szCs w:val="22"/>
                <w:lang w:val="en-US" w:eastAsia="zh-CN"/>
              </w:rPr>
            </w:pPr>
          </w:p>
          <w:p w14:paraId="20C60485">
            <w:pPr>
              <w:ind w:left="0" w:leftChars="0" w:firstLine="0" w:firstLineChars="0"/>
              <w:jc w:val="center"/>
              <w:rPr>
                <w:rFonts w:hint="default"/>
                <w:sz w:val="22"/>
                <w:szCs w:val="22"/>
                <w:lang w:val="en-US" w:eastAsia="zh-CN"/>
              </w:rPr>
            </w:pPr>
            <w:r>
              <w:rPr>
                <w:rFonts w:hint="eastAsia"/>
                <w:sz w:val="22"/>
                <w:szCs w:val="22"/>
                <w:lang w:val="en-US" w:eastAsia="zh-CN"/>
              </w:rPr>
              <w:t>0.05万元</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top"/>
          </w:tcPr>
          <w:p w14:paraId="5B51AB2A">
            <w:pPr>
              <w:numPr>
                <w:ilvl w:val="0"/>
                <w:numId w:val="0"/>
              </w:numPr>
              <w:jc w:val="both"/>
              <w:rPr>
                <w:rFonts w:hint="default" w:cs="宋体"/>
                <w:i w:val="0"/>
                <w:iCs w:val="0"/>
                <w:color w:val="000000"/>
                <w:sz w:val="21"/>
                <w:szCs w:val="21"/>
                <w:u w:val="none"/>
              </w:rPr>
            </w:pPr>
            <w:r>
              <w:rPr>
                <w:rFonts w:hint="default" w:cs="宋体"/>
                <w:i w:val="0"/>
                <w:iCs w:val="0"/>
                <w:color w:val="000000"/>
                <w:sz w:val="21"/>
                <w:szCs w:val="21"/>
                <w:u w:val="none"/>
              </w:rPr>
              <w:t>材质</w:t>
            </w:r>
            <w:r>
              <w:rPr>
                <w:rFonts w:hint="eastAsia" w:cs="宋体"/>
                <w:i w:val="0"/>
                <w:iCs w:val="0"/>
                <w:color w:val="000000"/>
                <w:sz w:val="21"/>
                <w:szCs w:val="21"/>
                <w:u w:val="none"/>
                <w:lang w:eastAsia="zh-CN"/>
              </w:rPr>
              <w:t>：</w:t>
            </w:r>
            <w:r>
              <w:rPr>
                <w:rFonts w:hint="default" w:cs="宋体"/>
                <w:i w:val="0"/>
                <w:iCs w:val="0"/>
                <w:color w:val="000000"/>
                <w:sz w:val="21"/>
                <w:szCs w:val="21"/>
                <w:u w:val="none"/>
              </w:rPr>
              <w:t>鼓身主体采用优质天然木材（如椴木、榉木）或高强度ABS工程塑料，环保无毒，无异味。</w:t>
            </w:r>
          </w:p>
          <w:p w14:paraId="60AB1168">
            <w:pPr>
              <w:numPr>
                <w:ilvl w:val="0"/>
                <w:numId w:val="0"/>
              </w:numPr>
              <w:jc w:val="both"/>
              <w:rPr>
                <w:rFonts w:hint="default" w:cs="宋体"/>
                <w:i w:val="0"/>
                <w:iCs w:val="0"/>
                <w:color w:val="000000"/>
                <w:sz w:val="21"/>
                <w:szCs w:val="21"/>
                <w:u w:val="none"/>
              </w:rPr>
            </w:pPr>
            <w:r>
              <w:rPr>
                <w:rFonts w:hint="default" w:cs="宋体"/>
                <w:i w:val="0"/>
                <w:iCs w:val="0"/>
                <w:color w:val="000000"/>
                <w:sz w:val="21"/>
                <w:szCs w:val="21"/>
                <w:u w:val="none"/>
              </w:rPr>
              <w:t>发声机构</w:t>
            </w:r>
            <w:r>
              <w:rPr>
                <w:rFonts w:hint="eastAsia" w:cs="宋体"/>
                <w:i w:val="0"/>
                <w:iCs w:val="0"/>
                <w:color w:val="000000"/>
                <w:sz w:val="21"/>
                <w:szCs w:val="21"/>
                <w:u w:val="none"/>
                <w:lang w:eastAsia="zh-CN"/>
              </w:rPr>
              <w:t>：</w:t>
            </w:r>
            <w:r>
              <w:rPr>
                <w:rFonts w:hint="default" w:cs="宋体"/>
                <w:i w:val="0"/>
                <w:iCs w:val="0"/>
                <w:color w:val="000000"/>
                <w:sz w:val="21"/>
                <w:szCs w:val="21"/>
                <w:u w:val="none"/>
              </w:rPr>
              <w:t>内部采用优质钢珠或陶瓷珠作为滚珠，数量充足，滚动顺畅，无卡顿。</w:t>
            </w:r>
          </w:p>
          <w:p w14:paraId="7C09B15B">
            <w:pPr>
              <w:numPr>
                <w:ilvl w:val="0"/>
                <w:numId w:val="0"/>
              </w:numPr>
              <w:jc w:val="both"/>
              <w:rPr>
                <w:rFonts w:hint="default" w:cs="宋体"/>
                <w:i w:val="0"/>
                <w:iCs w:val="0"/>
                <w:color w:val="000000"/>
                <w:sz w:val="21"/>
                <w:szCs w:val="21"/>
                <w:u w:val="none"/>
              </w:rPr>
            </w:pPr>
            <w:r>
              <w:rPr>
                <w:rFonts w:hint="default" w:cs="宋体"/>
                <w:i w:val="0"/>
                <w:iCs w:val="0"/>
                <w:color w:val="000000"/>
                <w:sz w:val="21"/>
                <w:szCs w:val="21"/>
                <w:u w:val="none"/>
              </w:rPr>
              <w:t>音色与效果</w:t>
            </w:r>
            <w:r>
              <w:rPr>
                <w:rFonts w:hint="eastAsia" w:cs="宋体"/>
                <w:i w:val="0"/>
                <w:iCs w:val="0"/>
                <w:color w:val="000000"/>
                <w:sz w:val="21"/>
                <w:szCs w:val="21"/>
                <w:u w:val="none"/>
                <w:lang w:eastAsia="zh-CN"/>
              </w:rPr>
              <w:t>：</w:t>
            </w:r>
            <w:r>
              <w:rPr>
                <w:rFonts w:hint="default" w:cs="宋体"/>
                <w:i w:val="0"/>
                <w:iCs w:val="0"/>
                <w:color w:val="000000"/>
                <w:sz w:val="21"/>
                <w:szCs w:val="21"/>
                <w:u w:val="none"/>
              </w:rPr>
              <w:t>摇动时能逼真模拟海浪冲刷的声音，音效层次丰富，由远及近，自然流畅，无杂音。</w:t>
            </w:r>
          </w:p>
          <w:p w14:paraId="42744D34">
            <w:pPr>
              <w:numPr>
                <w:ilvl w:val="0"/>
                <w:numId w:val="0"/>
              </w:numPr>
              <w:jc w:val="both"/>
              <w:rPr>
                <w:rFonts w:hint="default" w:cs="宋体"/>
                <w:i w:val="0"/>
                <w:iCs w:val="0"/>
                <w:color w:val="000000"/>
                <w:sz w:val="21"/>
                <w:szCs w:val="21"/>
                <w:u w:val="none"/>
              </w:rPr>
            </w:pPr>
            <w:r>
              <w:rPr>
                <w:rFonts w:hint="default" w:cs="宋体"/>
                <w:i w:val="0"/>
                <w:iCs w:val="0"/>
                <w:color w:val="000000"/>
                <w:sz w:val="21"/>
                <w:szCs w:val="21"/>
                <w:u w:val="none"/>
              </w:rPr>
              <w:t>工艺与设计</w:t>
            </w:r>
            <w:r>
              <w:rPr>
                <w:rFonts w:hint="eastAsia" w:cs="宋体"/>
                <w:i w:val="0"/>
                <w:iCs w:val="0"/>
                <w:color w:val="000000"/>
                <w:sz w:val="21"/>
                <w:szCs w:val="21"/>
                <w:u w:val="none"/>
                <w:lang w:eastAsia="zh-CN"/>
              </w:rPr>
              <w:t>：</w:t>
            </w:r>
            <w:r>
              <w:rPr>
                <w:rFonts w:hint="default" w:cs="宋体"/>
                <w:i w:val="0"/>
                <w:iCs w:val="0"/>
                <w:color w:val="000000"/>
                <w:sz w:val="21"/>
                <w:szCs w:val="21"/>
                <w:u w:val="none"/>
              </w:rPr>
              <w:t>做工精细，边缘打磨圆润光滑，无毛刺，确保手感舒适。密封性良好，滚珠不会泄漏。</w:t>
            </w:r>
          </w:p>
          <w:p w14:paraId="4DAFC4D9">
            <w:pPr>
              <w:numPr>
                <w:ilvl w:val="0"/>
                <w:numId w:val="0"/>
              </w:numPr>
              <w:jc w:val="both"/>
              <w:rPr>
                <w:rFonts w:hint="default" w:cs="宋体"/>
                <w:i w:val="0"/>
                <w:iCs w:val="0"/>
                <w:color w:val="000000"/>
                <w:sz w:val="21"/>
                <w:szCs w:val="21"/>
                <w:u w:val="none"/>
              </w:rPr>
            </w:pPr>
            <w:r>
              <w:rPr>
                <w:rFonts w:hint="default" w:cs="宋体"/>
                <w:i w:val="0"/>
                <w:iCs w:val="0"/>
                <w:color w:val="000000"/>
                <w:sz w:val="21"/>
                <w:szCs w:val="21"/>
                <w:u w:val="none"/>
              </w:rPr>
              <w:t>尺寸</w:t>
            </w:r>
            <w:r>
              <w:rPr>
                <w:rFonts w:hint="eastAsia" w:cs="宋体"/>
                <w:i w:val="0"/>
                <w:iCs w:val="0"/>
                <w:color w:val="000000"/>
                <w:sz w:val="21"/>
                <w:szCs w:val="21"/>
                <w:u w:val="none"/>
                <w:lang w:eastAsia="zh-CN"/>
              </w:rPr>
              <w:t>：</w:t>
            </w:r>
            <w:r>
              <w:rPr>
                <w:rFonts w:hint="default" w:cs="宋体"/>
                <w:i w:val="0"/>
                <w:iCs w:val="0"/>
                <w:color w:val="000000"/>
                <w:sz w:val="21"/>
                <w:szCs w:val="21"/>
                <w:u w:val="none"/>
              </w:rPr>
              <w:t>提供具体尺寸要求，例如：直径约 30-40cm，便于手持和演奏。</w:t>
            </w:r>
          </w:p>
          <w:p w14:paraId="19556315">
            <w:pPr>
              <w:numPr>
                <w:ilvl w:val="0"/>
                <w:numId w:val="0"/>
              </w:numPr>
              <w:jc w:val="both"/>
              <w:rPr>
                <w:rFonts w:hint="default" w:cs="宋体"/>
                <w:i w:val="0"/>
                <w:iCs w:val="0"/>
                <w:color w:val="000000"/>
                <w:sz w:val="21"/>
                <w:szCs w:val="21"/>
                <w:u w:val="none"/>
              </w:rPr>
            </w:pPr>
            <w:r>
              <w:rPr>
                <w:rFonts w:hint="default" w:cs="宋体"/>
                <w:i w:val="0"/>
                <w:iCs w:val="0"/>
                <w:color w:val="000000"/>
                <w:sz w:val="21"/>
                <w:szCs w:val="21"/>
                <w:u w:val="none"/>
              </w:rPr>
              <w:t>外观</w:t>
            </w:r>
            <w:r>
              <w:rPr>
                <w:rFonts w:hint="eastAsia" w:cs="宋体"/>
                <w:i w:val="0"/>
                <w:iCs w:val="0"/>
                <w:color w:val="000000"/>
                <w:sz w:val="21"/>
                <w:szCs w:val="21"/>
                <w:u w:val="none"/>
                <w:lang w:eastAsia="zh-CN"/>
              </w:rPr>
              <w:t>：</w:t>
            </w:r>
            <w:r>
              <w:rPr>
                <w:rFonts w:hint="default" w:cs="宋体"/>
                <w:i w:val="0"/>
                <w:iCs w:val="0"/>
                <w:color w:val="000000"/>
                <w:sz w:val="21"/>
                <w:szCs w:val="21"/>
                <w:u w:val="none"/>
              </w:rPr>
              <w:t>鼓面可采用透明或半透明设计，可视内部滚珠流动，增强视觉效果。木制款应有天然木纹。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14:paraId="7D96CA8B">
            <w:pPr>
              <w:numPr>
                <w:ilvl w:val="0"/>
                <w:numId w:val="0"/>
              </w:numPr>
              <w:jc w:val="both"/>
              <w:rPr>
                <w:rFonts w:hint="default" w:cs="宋体"/>
                <w:i w:val="0"/>
                <w:iCs w:val="0"/>
                <w:color w:val="000000"/>
                <w:sz w:val="21"/>
                <w:szCs w:val="21"/>
                <w:u w:val="none"/>
              </w:rPr>
            </w:pPr>
            <w:r>
              <w:rPr>
                <w:rFonts w:hint="eastAsia" w:cs="宋体"/>
                <w:i w:val="0"/>
                <w:iCs w:val="0"/>
                <w:color w:val="000000"/>
                <w:sz w:val="21"/>
                <w:szCs w:val="21"/>
                <w:u w:val="none"/>
                <w:lang w:val="en-US" w:eastAsia="zh-CN"/>
              </w:rPr>
              <w:t>品牌要求：国产品牌</w:t>
            </w:r>
          </w:p>
        </w:tc>
      </w:tr>
      <w:tr w14:paraId="03FE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top"/>
          </w:tcPr>
          <w:p w14:paraId="2D6E7C83">
            <w:pPr>
              <w:ind w:left="0" w:leftChars="0" w:firstLine="0" w:firstLineChars="0"/>
              <w:jc w:val="center"/>
              <w:rPr>
                <w:rFonts w:hint="eastAsia"/>
                <w:sz w:val="21"/>
                <w:szCs w:val="15"/>
                <w:lang w:val="en-US" w:eastAsia="zh-CN"/>
              </w:rPr>
            </w:pPr>
          </w:p>
          <w:p w14:paraId="2A7B10C4">
            <w:pPr>
              <w:ind w:left="0" w:leftChars="0" w:firstLine="0" w:firstLineChars="0"/>
              <w:jc w:val="center"/>
              <w:rPr>
                <w:rFonts w:hint="eastAsia"/>
                <w:sz w:val="21"/>
                <w:szCs w:val="15"/>
                <w:lang w:val="en-US" w:eastAsia="zh-CN"/>
              </w:rPr>
            </w:pPr>
          </w:p>
          <w:p w14:paraId="0EA54479">
            <w:pPr>
              <w:ind w:left="0" w:leftChars="0" w:firstLine="0" w:firstLineChars="0"/>
              <w:jc w:val="center"/>
              <w:rPr>
                <w:rFonts w:hint="eastAsia"/>
                <w:sz w:val="21"/>
                <w:szCs w:val="15"/>
                <w:lang w:val="en-US" w:eastAsia="zh-CN"/>
              </w:rPr>
            </w:pPr>
          </w:p>
          <w:p w14:paraId="4ED30C93">
            <w:pPr>
              <w:ind w:left="0" w:leftChars="0" w:firstLine="0" w:firstLineChars="0"/>
              <w:jc w:val="center"/>
              <w:rPr>
                <w:rFonts w:hint="eastAsia"/>
                <w:sz w:val="21"/>
                <w:szCs w:val="15"/>
                <w:lang w:val="en-US" w:eastAsia="zh-CN"/>
              </w:rPr>
            </w:pPr>
          </w:p>
          <w:p w14:paraId="52FB01D1">
            <w:pPr>
              <w:ind w:left="0" w:leftChars="0" w:firstLine="0" w:firstLineChars="0"/>
              <w:jc w:val="center"/>
              <w:rPr>
                <w:rFonts w:hint="eastAsia"/>
                <w:sz w:val="21"/>
                <w:szCs w:val="15"/>
                <w:lang w:val="en-US" w:eastAsia="zh-CN"/>
              </w:rPr>
            </w:pPr>
          </w:p>
          <w:p w14:paraId="234F7570">
            <w:pPr>
              <w:ind w:left="0" w:leftChars="0" w:firstLine="0" w:firstLineChars="0"/>
              <w:jc w:val="center"/>
              <w:rPr>
                <w:rFonts w:hint="default"/>
                <w:lang w:val="en-US" w:eastAsia="zh-CN"/>
              </w:rPr>
            </w:pPr>
            <w:r>
              <w:rPr>
                <w:rFonts w:hint="eastAsia"/>
                <w:lang w:val="en-US" w:eastAsia="zh-CN"/>
              </w:rPr>
              <w:t>6</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25637B7B">
            <w:pPr>
              <w:ind w:left="0" w:leftChars="0" w:firstLine="0" w:firstLineChars="0"/>
              <w:jc w:val="center"/>
              <w:rPr>
                <w:rFonts w:hint="eastAsia" w:cs="宋体"/>
                <w:i w:val="0"/>
                <w:iCs w:val="0"/>
                <w:color w:val="000000"/>
                <w:sz w:val="21"/>
                <w:szCs w:val="21"/>
                <w:u w:val="none"/>
                <w:lang w:val="en-US" w:eastAsia="zh-CN"/>
              </w:rPr>
            </w:pPr>
          </w:p>
          <w:p w14:paraId="125B40B5">
            <w:pPr>
              <w:ind w:left="0" w:leftChars="0" w:firstLine="0" w:firstLineChars="0"/>
              <w:jc w:val="center"/>
              <w:rPr>
                <w:rFonts w:hint="eastAsia" w:cs="宋体"/>
                <w:i w:val="0"/>
                <w:iCs w:val="0"/>
                <w:color w:val="000000"/>
                <w:sz w:val="21"/>
                <w:szCs w:val="21"/>
                <w:u w:val="none"/>
                <w:lang w:val="en-US" w:eastAsia="zh-CN"/>
              </w:rPr>
            </w:pPr>
          </w:p>
          <w:p w14:paraId="5944ED88">
            <w:pPr>
              <w:ind w:left="0" w:leftChars="0" w:firstLine="0" w:firstLineChars="0"/>
              <w:jc w:val="center"/>
              <w:rPr>
                <w:rFonts w:hint="eastAsia" w:cs="宋体"/>
                <w:i w:val="0"/>
                <w:iCs w:val="0"/>
                <w:color w:val="000000"/>
                <w:sz w:val="21"/>
                <w:szCs w:val="21"/>
                <w:u w:val="none"/>
                <w:lang w:val="en-US" w:eastAsia="zh-CN"/>
              </w:rPr>
            </w:pPr>
          </w:p>
          <w:p w14:paraId="6D8EC2A3">
            <w:pPr>
              <w:ind w:left="0" w:leftChars="0" w:firstLine="0" w:firstLineChars="0"/>
              <w:jc w:val="center"/>
              <w:rPr>
                <w:rFonts w:hint="eastAsia" w:cs="宋体"/>
                <w:i w:val="0"/>
                <w:iCs w:val="0"/>
                <w:color w:val="000000"/>
                <w:sz w:val="21"/>
                <w:szCs w:val="21"/>
                <w:u w:val="none"/>
                <w:lang w:val="en-US" w:eastAsia="zh-CN"/>
              </w:rPr>
            </w:pPr>
          </w:p>
          <w:p w14:paraId="1103187F">
            <w:pPr>
              <w:ind w:left="0" w:leftChars="0" w:firstLine="0" w:firstLineChars="0"/>
              <w:jc w:val="center"/>
              <w:rPr>
                <w:rFonts w:hint="eastAsia" w:cs="宋体"/>
                <w:i w:val="0"/>
                <w:iCs w:val="0"/>
                <w:color w:val="000000"/>
                <w:sz w:val="21"/>
                <w:szCs w:val="21"/>
                <w:u w:val="none"/>
                <w:lang w:val="en-US" w:eastAsia="zh-CN"/>
              </w:rPr>
            </w:pPr>
          </w:p>
          <w:p w14:paraId="76EFDA1F">
            <w:pPr>
              <w:ind w:left="0" w:leftChars="0" w:firstLine="0" w:firstLineChars="0"/>
              <w:jc w:val="center"/>
              <w:rPr>
                <w:rFonts w:hint="default" w:cs="宋体"/>
                <w:i w:val="0"/>
                <w:iCs w:val="0"/>
                <w:color w:val="000000"/>
                <w:sz w:val="21"/>
                <w:szCs w:val="21"/>
                <w:u w:val="none"/>
                <w:lang w:val="en-US" w:eastAsia="zh-CN"/>
              </w:rPr>
            </w:pPr>
            <w:r>
              <w:rPr>
                <w:rFonts w:hint="eastAsia" w:cs="宋体"/>
                <w:i w:val="0"/>
                <w:iCs w:val="0"/>
                <w:color w:val="000000"/>
                <w:sz w:val="21"/>
                <w:szCs w:val="21"/>
                <w:u w:val="none"/>
                <w:lang w:val="en-US" w:eastAsia="zh-CN"/>
              </w:rPr>
              <w:t>钢片琴</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042DE0F2">
            <w:pPr>
              <w:ind w:left="0" w:leftChars="0" w:firstLine="0" w:firstLineChars="0"/>
              <w:jc w:val="center"/>
              <w:rPr>
                <w:rFonts w:hint="eastAsia"/>
                <w:sz w:val="24"/>
                <w:szCs w:val="18"/>
                <w:lang w:val="en-US" w:eastAsia="zh-CN"/>
              </w:rPr>
            </w:pPr>
          </w:p>
          <w:p w14:paraId="0BB510BB">
            <w:pPr>
              <w:ind w:left="0" w:leftChars="0" w:firstLine="0" w:firstLineChars="0"/>
              <w:jc w:val="center"/>
              <w:rPr>
                <w:rFonts w:hint="eastAsia"/>
                <w:sz w:val="24"/>
                <w:szCs w:val="18"/>
                <w:lang w:val="en-US" w:eastAsia="zh-CN"/>
              </w:rPr>
            </w:pPr>
          </w:p>
          <w:p w14:paraId="247D63E1">
            <w:pPr>
              <w:ind w:left="0" w:leftChars="0" w:firstLine="0" w:firstLineChars="0"/>
              <w:jc w:val="center"/>
              <w:rPr>
                <w:rFonts w:hint="eastAsia"/>
                <w:sz w:val="24"/>
                <w:szCs w:val="18"/>
                <w:lang w:val="en-US" w:eastAsia="zh-CN"/>
              </w:rPr>
            </w:pPr>
          </w:p>
          <w:p w14:paraId="65B2AB41">
            <w:pPr>
              <w:ind w:left="0" w:leftChars="0" w:firstLine="0" w:firstLineChars="0"/>
              <w:jc w:val="center"/>
              <w:rPr>
                <w:rFonts w:hint="eastAsia"/>
                <w:sz w:val="24"/>
                <w:szCs w:val="18"/>
                <w:lang w:val="en-US" w:eastAsia="zh-CN"/>
              </w:rPr>
            </w:pPr>
          </w:p>
          <w:p w14:paraId="5243CE0B">
            <w:pPr>
              <w:ind w:left="0" w:leftChars="0" w:firstLine="0" w:firstLineChars="0"/>
              <w:jc w:val="center"/>
              <w:rPr>
                <w:rFonts w:hint="default"/>
                <w:lang w:val="en-US" w:eastAsia="zh-CN"/>
              </w:rPr>
            </w:pPr>
            <w:r>
              <w:rPr>
                <w:rFonts w:hint="eastAsia"/>
                <w:lang w:val="en-US" w:eastAsia="zh-CN"/>
              </w:rPr>
              <w:t>1</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23BC9BBA">
            <w:pPr>
              <w:ind w:left="0" w:leftChars="0" w:firstLine="0" w:firstLineChars="0"/>
              <w:jc w:val="center"/>
              <w:rPr>
                <w:rFonts w:hint="eastAsia"/>
                <w:sz w:val="24"/>
                <w:szCs w:val="18"/>
                <w:lang w:val="en-US" w:eastAsia="zh-CN"/>
              </w:rPr>
            </w:pPr>
          </w:p>
          <w:p w14:paraId="595A92ED">
            <w:pPr>
              <w:ind w:left="0" w:leftChars="0" w:firstLine="0" w:firstLineChars="0"/>
              <w:jc w:val="center"/>
              <w:rPr>
                <w:rFonts w:hint="eastAsia"/>
                <w:sz w:val="24"/>
                <w:szCs w:val="18"/>
                <w:lang w:val="en-US" w:eastAsia="zh-CN"/>
              </w:rPr>
            </w:pPr>
          </w:p>
          <w:p w14:paraId="63462909">
            <w:pPr>
              <w:ind w:left="0" w:leftChars="0" w:firstLine="0" w:firstLineChars="0"/>
              <w:jc w:val="center"/>
              <w:rPr>
                <w:rFonts w:hint="eastAsia"/>
                <w:sz w:val="24"/>
                <w:szCs w:val="18"/>
                <w:lang w:val="en-US" w:eastAsia="zh-CN"/>
              </w:rPr>
            </w:pPr>
          </w:p>
          <w:p w14:paraId="47F1CC5D">
            <w:pPr>
              <w:ind w:left="0" w:leftChars="0" w:firstLine="0" w:firstLineChars="0"/>
              <w:jc w:val="center"/>
              <w:rPr>
                <w:rFonts w:hint="eastAsia"/>
                <w:sz w:val="24"/>
                <w:szCs w:val="18"/>
                <w:lang w:val="en-US" w:eastAsia="zh-CN"/>
              </w:rPr>
            </w:pPr>
          </w:p>
          <w:p w14:paraId="759E1CA7">
            <w:pPr>
              <w:ind w:left="0" w:leftChars="0" w:firstLine="0" w:firstLineChars="0"/>
              <w:jc w:val="center"/>
              <w:rPr>
                <w:rFonts w:hint="default"/>
                <w:lang w:val="en-US" w:eastAsia="zh-CN"/>
              </w:rPr>
            </w:pPr>
            <w:r>
              <w:rPr>
                <w:rFonts w:hint="eastAsia"/>
                <w:lang w:val="en-US" w:eastAsia="zh-CN"/>
              </w:rPr>
              <w:t>台</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top"/>
          </w:tcPr>
          <w:p w14:paraId="33CAD3A0">
            <w:pPr>
              <w:ind w:left="0" w:leftChars="0" w:firstLine="0" w:firstLineChars="0"/>
              <w:jc w:val="center"/>
              <w:rPr>
                <w:rFonts w:hint="eastAsia"/>
                <w:sz w:val="20"/>
                <w:szCs w:val="20"/>
                <w:lang w:val="en-US" w:eastAsia="zh-CN"/>
              </w:rPr>
            </w:pPr>
          </w:p>
          <w:p w14:paraId="37274791">
            <w:pPr>
              <w:ind w:left="0" w:leftChars="0" w:firstLine="0" w:firstLineChars="0"/>
              <w:jc w:val="center"/>
              <w:rPr>
                <w:rFonts w:hint="eastAsia"/>
                <w:sz w:val="20"/>
                <w:szCs w:val="20"/>
                <w:lang w:val="en-US" w:eastAsia="zh-CN"/>
              </w:rPr>
            </w:pPr>
          </w:p>
          <w:p w14:paraId="1EFF69FC">
            <w:pPr>
              <w:ind w:left="0" w:leftChars="0" w:firstLine="0" w:firstLineChars="0"/>
              <w:jc w:val="center"/>
              <w:rPr>
                <w:rFonts w:hint="eastAsia"/>
                <w:sz w:val="20"/>
                <w:szCs w:val="20"/>
                <w:lang w:val="en-US" w:eastAsia="zh-CN"/>
              </w:rPr>
            </w:pPr>
          </w:p>
          <w:p w14:paraId="4C357249">
            <w:pPr>
              <w:ind w:left="0" w:leftChars="0" w:firstLine="0" w:firstLineChars="0"/>
              <w:jc w:val="center"/>
              <w:rPr>
                <w:rFonts w:hint="eastAsia"/>
                <w:sz w:val="20"/>
                <w:szCs w:val="20"/>
                <w:lang w:val="en-US" w:eastAsia="zh-CN"/>
              </w:rPr>
            </w:pPr>
          </w:p>
          <w:p w14:paraId="13735AFE">
            <w:pPr>
              <w:ind w:left="0" w:leftChars="0" w:firstLine="0" w:firstLineChars="0"/>
              <w:jc w:val="center"/>
              <w:rPr>
                <w:rFonts w:hint="eastAsia"/>
                <w:sz w:val="20"/>
                <w:szCs w:val="20"/>
                <w:lang w:val="en-US" w:eastAsia="zh-CN"/>
              </w:rPr>
            </w:pPr>
          </w:p>
          <w:p w14:paraId="21A60E5F">
            <w:pPr>
              <w:ind w:left="0" w:leftChars="0" w:firstLine="0" w:firstLineChars="0"/>
              <w:jc w:val="center"/>
              <w:rPr>
                <w:rFonts w:hint="default"/>
                <w:sz w:val="22"/>
                <w:szCs w:val="22"/>
                <w:lang w:val="en-US" w:eastAsia="zh-CN"/>
              </w:rPr>
            </w:pPr>
            <w:r>
              <w:rPr>
                <w:rFonts w:hint="eastAsia"/>
                <w:sz w:val="22"/>
                <w:szCs w:val="22"/>
                <w:lang w:val="en-US" w:eastAsia="zh-CN"/>
              </w:rPr>
              <w:t>0.2万元</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top"/>
          </w:tcPr>
          <w:p w14:paraId="4F26D8F5">
            <w:pPr>
              <w:numPr>
                <w:ilvl w:val="0"/>
                <w:numId w:val="0"/>
              </w:numPr>
              <w:jc w:val="both"/>
              <w:rPr>
                <w:rFonts w:hint="default" w:cs="宋体"/>
                <w:i w:val="0"/>
                <w:iCs w:val="0"/>
                <w:color w:val="000000"/>
                <w:sz w:val="21"/>
                <w:szCs w:val="21"/>
                <w:u w:val="none"/>
              </w:rPr>
            </w:pPr>
            <w:r>
              <w:rPr>
                <w:rFonts w:hint="default" w:cs="宋体"/>
                <w:i w:val="0"/>
                <w:iCs w:val="0"/>
                <w:color w:val="000000"/>
                <w:sz w:val="21"/>
                <w:szCs w:val="21"/>
                <w:u w:val="none"/>
              </w:rPr>
              <w:t>音板/音条</w:t>
            </w:r>
            <w:r>
              <w:rPr>
                <w:rFonts w:hint="eastAsia" w:cs="宋体"/>
                <w:i w:val="0"/>
                <w:iCs w:val="0"/>
                <w:color w:val="000000"/>
                <w:sz w:val="21"/>
                <w:szCs w:val="21"/>
                <w:u w:val="none"/>
                <w:lang w:eastAsia="zh-CN"/>
              </w:rPr>
              <w:t>：</w:t>
            </w:r>
            <w:r>
              <w:rPr>
                <w:rFonts w:hint="default" w:cs="宋体"/>
                <w:i w:val="0"/>
                <w:iCs w:val="0"/>
                <w:color w:val="000000"/>
                <w:sz w:val="21"/>
                <w:szCs w:val="21"/>
                <w:u w:val="none"/>
              </w:rPr>
              <w:t>采用优质合金钢或铝制音条，经精密调音，音准准确稳定（A=440Hz），音色清脆明亮，延音悠长。</w:t>
            </w:r>
          </w:p>
          <w:p w14:paraId="59DE388E">
            <w:pPr>
              <w:numPr>
                <w:ilvl w:val="0"/>
                <w:numId w:val="0"/>
              </w:numPr>
              <w:jc w:val="both"/>
              <w:rPr>
                <w:rFonts w:hint="default" w:cs="宋体"/>
                <w:i w:val="0"/>
                <w:iCs w:val="0"/>
                <w:color w:val="000000"/>
                <w:sz w:val="21"/>
                <w:szCs w:val="21"/>
                <w:u w:val="none"/>
              </w:rPr>
            </w:pPr>
            <w:r>
              <w:rPr>
                <w:rFonts w:hint="default" w:cs="宋体"/>
                <w:i w:val="0"/>
                <w:iCs w:val="0"/>
                <w:color w:val="000000"/>
                <w:sz w:val="21"/>
                <w:szCs w:val="21"/>
                <w:u w:val="none"/>
              </w:rPr>
              <w:t>音域与音高</w:t>
            </w:r>
            <w:r>
              <w:rPr>
                <w:rFonts w:hint="eastAsia" w:cs="宋体"/>
                <w:i w:val="0"/>
                <w:iCs w:val="0"/>
                <w:color w:val="000000"/>
                <w:sz w:val="21"/>
                <w:szCs w:val="21"/>
                <w:u w:val="none"/>
                <w:lang w:eastAsia="zh-CN"/>
              </w:rPr>
              <w:t>：</w:t>
            </w:r>
            <w:r>
              <w:rPr>
                <w:rFonts w:hint="default" w:cs="宋体"/>
                <w:i w:val="0"/>
                <w:iCs w:val="0"/>
                <w:color w:val="000000"/>
                <w:sz w:val="21"/>
                <w:szCs w:val="21"/>
                <w:u w:val="none"/>
              </w:rPr>
              <w:t>音条数量不少于 25音，音域至少覆盖 C到C’’（两个八度）。需明确标注最高音和最低音。</w:t>
            </w:r>
          </w:p>
          <w:p w14:paraId="244E8C16">
            <w:pPr>
              <w:numPr>
                <w:ilvl w:val="0"/>
                <w:numId w:val="0"/>
              </w:numPr>
              <w:jc w:val="both"/>
              <w:rPr>
                <w:rFonts w:hint="default" w:cs="宋体"/>
                <w:i w:val="0"/>
                <w:iCs w:val="0"/>
                <w:color w:val="000000"/>
                <w:sz w:val="21"/>
                <w:szCs w:val="21"/>
                <w:u w:val="none"/>
              </w:rPr>
            </w:pPr>
            <w:r>
              <w:rPr>
                <w:rFonts w:hint="default" w:cs="宋体"/>
                <w:i w:val="0"/>
                <w:iCs w:val="0"/>
                <w:color w:val="000000"/>
                <w:sz w:val="21"/>
                <w:szCs w:val="21"/>
                <w:u w:val="none"/>
              </w:rPr>
              <w:t>排列方式</w:t>
            </w:r>
            <w:r>
              <w:rPr>
                <w:rFonts w:hint="eastAsia" w:cs="宋体"/>
                <w:i w:val="0"/>
                <w:iCs w:val="0"/>
                <w:color w:val="000000"/>
                <w:sz w:val="21"/>
                <w:szCs w:val="21"/>
                <w:u w:val="none"/>
                <w:lang w:eastAsia="zh-CN"/>
              </w:rPr>
              <w:t>：</w:t>
            </w:r>
            <w:r>
              <w:rPr>
                <w:rFonts w:hint="default" w:cs="宋体"/>
                <w:i w:val="0"/>
                <w:iCs w:val="0"/>
                <w:color w:val="000000"/>
                <w:sz w:val="21"/>
                <w:szCs w:val="21"/>
                <w:u w:val="none"/>
              </w:rPr>
              <w:t>音条按钢琴键盘式排列，便于音乐教学和识谱。</w:t>
            </w:r>
          </w:p>
          <w:p w14:paraId="42B32597">
            <w:pPr>
              <w:numPr>
                <w:ilvl w:val="0"/>
                <w:numId w:val="0"/>
              </w:numPr>
              <w:jc w:val="both"/>
              <w:rPr>
                <w:rFonts w:hint="default" w:cs="宋体"/>
                <w:i w:val="0"/>
                <w:iCs w:val="0"/>
                <w:color w:val="000000"/>
                <w:sz w:val="21"/>
                <w:szCs w:val="21"/>
                <w:u w:val="none"/>
              </w:rPr>
            </w:pPr>
            <w:r>
              <w:rPr>
                <w:rFonts w:hint="default" w:cs="宋体"/>
                <w:i w:val="0"/>
                <w:iCs w:val="0"/>
                <w:color w:val="000000"/>
                <w:sz w:val="21"/>
                <w:szCs w:val="21"/>
                <w:u w:val="none"/>
              </w:rPr>
              <w:t>琴架/琴箱</w:t>
            </w:r>
            <w:r>
              <w:rPr>
                <w:rFonts w:hint="eastAsia" w:cs="宋体"/>
                <w:i w:val="0"/>
                <w:iCs w:val="0"/>
                <w:color w:val="000000"/>
                <w:sz w:val="21"/>
                <w:szCs w:val="21"/>
                <w:u w:val="none"/>
                <w:lang w:eastAsia="zh-CN"/>
              </w:rPr>
              <w:t>：</w:t>
            </w:r>
            <w:r>
              <w:rPr>
                <w:rFonts w:hint="default" w:cs="宋体"/>
                <w:i w:val="0"/>
                <w:iCs w:val="0"/>
                <w:color w:val="000000"/>
                <w:sz w:val="21"/>
                <w:szCs w:val="21"/>
                <w:u w:val="none"/>
              </w:rPr>
              <w:t>音条需固定于木质共鸣箱上，以增强音量和完善音色。或配备坚固的金属/木制琴架，放置平稳。</w:t>
            </w:r>
          </w:p>
          <w:p w14:paraId="470F107E">
            <w:pPr>
              <w:numPr>
                <w:ilvl w:val="0"/>
                <w:numId w:val="0"/>
              </w:numPr>
              <w:jc w:val="both"/>
              <w:rPr>
                <w:rFonts w:hint="default" w:cs="宋体"/>
                <w:i w:val="0"/>
                <w:iCs w:val="0"/>
                <w:color w:val="000000"/>
                <w:sz w:val="21"/>
                <w:szCs w:val="21"/>
                <w:u w:val="none"/>
              </w:rPr>
            </w:pPr>
            <w:r>
              <w:rPr>
                <w:rFonts w:hint="default" w:cs="宋体"/>
                <w:i w:val="0"/>
                <w:iCs w:val="0"/>
                <w:color w:val="000000"/>
                <w:sz w:val="21"/>
                <w:szCs w:val="21"/>
                <w:u w:val="none"/>
              </w:rPr>
              <w:t>琴槌</w:t>
            </w:r>
            <w:r>
              <w:rPr>
                <w:rFonts w:hint="eastAsia" w:cs="宋体"/>
                <w:i w:val="0"/>
                <w:iCs w:val="0"/>
                <w:color w:val="000000"/>
                <w:sz w:val="21"/>
                <w:szCs w:val="21"/>
                <w:u w:val="none"/>
                <w:lang w:eastAsia="zh-CN"/>
              </w:rPr>
              <w:t>：</w:t>
            </w:r>
            <w:r>
              <w:rPr>
                <w:rFonts w:hint="default" w:cs="宋体"/>
                <w:i w:val="0"/>
                <w:iCs w:val="0"/>
                <w:color w:val="000000"/>
                <w:sz w:val="21"/>
                <w:szCs w:val="21"/>
                <w:u w:val="none"/>
              </w:rPr>
              <w:t>配备至少一对（2个）橡胶头琴槌，槌头硬度适中，回弹良好，适合儿童或成人演奏。</w:t>
            </w:r>
          </w:p>
          <w:p w14:paraId="0B1B047D">
            <w:pPr>
              <w:numPr>
                <w:ilvl w:val="0"/>
                <w:numId w:val="0"/>
              </w:numPr>
              <w:jc w:val="both"/>
              <w:rPr>
                <w:rFonts w:hint="default" w:cs="宋体"/>
                <w:i w:val="0"/>
                <w:iCs w:val="0"/>
                <w:color w:val="000000"/>
                <w:sz w:val="21"/>
                <w:szCs w:val="21"/>
                <w:u w:val="none"/>
              </w:rPr>
            </w:pPr>
            <w:r>
              <w:rPr>
                <w:rFonts w:hint="default" w:cs="宋体"/>
                <w:i w:val="0"/>
                <w:iCs w:val="0"/>
                <w:color w:val="000000"/>
                <w:sz w:val="21"/>
                <w:szCs w:val="21"/>
                <w:u w:val="none"/>
              </w:rPr>
              <w:t>工艺与安全</w:t>
            </w:r>
            <w:r>
              <w:rPr>
                <w:rFonts w:hint="eastAsia" w:cs="宋体"/>
                <w:i w:val="0"/>
                <w:iCs w:val="0"/>
                <w:color w:val="000000"/>
                <w:sz w:val="21"/>
                <w:szCs w:val="21"/>
                <w:u w:val="none"/>
                <w:lang w:eastAsia="zh-CN"/>
              </w:rPr>
              <w:t>：</w:t>
            </w:r>
            <w:r>
              <w:rPr>
                <w:rFonts w:hint="default" w:cs="宋体"/>
                <w:i w:val="0"/>
                <w:iCs w:val="0"/>
                <w:color w:val="000000"/>
                <w:sz w:val="21"/>
                <w:szCs w:val="21"/>
                <w:u w:val="none"/>
              </w:rPr>
              <w:t>所有音条、螺丝安装牢固，无松动。边缘打磨光滑，无任何尖锐凸起，确保使用安全。标配 琴槌、说明书。如需琴架，需一并配套提供。</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14:paraId="19A49827">
            <w:pPr>
              <w:numPr>
                <w:ilvl w:val="0"/>
                <w:numId w:val="0"/>
              </w:numPr>
              <w:jc w:val="both"/>
              <w:rPr>
                <w:rFonts w:hint="default" w:cs="宋体"/>
                <w:i w:val="0"/>
                <w:iCs w:val="0"/>
                <w:color w:val="000000"/>
                <w:sz w:val="21"/>
                <w:szCs w:val="21"/>
                <w:u w:val="none"/>
              </w:rPr>
            </w:pPr>
            <w:r>
              <w:rPr>
                <w:rFonts w:hint="eastAsia" w:cs="宋体"/>
                <w:i w:val="0"/>
                <w:iCs w:val="0"/>
                <w:color w:val="000000"/>
                <w:sz w:val="21"/>
                <w:szCs w:val="21"/>
                <w:u w:val="none"/>
                <w:lang w:val="en-US" w:eastAsia="zh-CN"/>
              </w:rPr>
              <w:t>品牌要求：国产品牌</w:t>
            </w:r>
          </w:p>
        </w:tc>
      </w:tr>
    </w:tbl>
    <w:p w14:paraId="4237E5D8">
      <w:pPr>
        <w:pStyle w:val="7"/>
        <w:sectPr>
          <w:footerReference r:id="rId10" w:type="default"/>
          <w:pgSz w:w="11906" w:h="16838"/>
          <w:pgMar w:top="1440" w:right="1797" w:bottom="1440" w:left="1797" w:header="851" w:footer="992" w:gutter="0"/>
          <w:pgNumType w:fmt="numberInDash" w:start="1"/>
          <w:cols w:space="425" w:num="1"/>
          <w:docGrid w:linePitch="312" w:charSpace="0"/>
        </w:sectPr>
      </w:pPr>
    </w:p>
    <w:p w14:paraId="6237CC4C">
      <w:pPr>
        <w:rPr>
          <w:rFonts w:hAnsi="宋体" w:cs="宋体"/>
          <w:b/>
          <w:kern w:val="2"/>
          <w:sz w:val="24"/>
        </w:rPr>
      </w:pPr>
      <w:r>
        <w:rPr>
          <w:rFonts w:hAnsi="宋体" w:cs="宋体"/>
          <w:b/>
          <w:kern w:val="2"/>
          <w:sz w:val="24"/>
        </w:rPr>
        <w:t>正本</w:t>
      </w:r>
      <w:r>
        <w:rPr>
          <w:rFonts w:hint="eastAsia" w:hAnsi="宋体" w:cs="宋体"/>
          <w:b/>
          <w:kern w:val="2"/>
          <w:sz w:val="24"/>
        </w:rPr>
        <w:t>/副</w:t>
      </w:r>
      <w:r>
        <w:rPr>
          <w:rFonts w:hAnsi="宋体" w:cs="宋体"/>
          <w:b/>
          <w:kern w:val="2"/>
          <w:sz w:val="24"/>
        </w:rPr>
        <w:t>本</w:t>
      </w:r>
    </w:p>
    <w:p w14:paraId="3743374A">
      <w:pPr>
        <w:pStyle w:val="2"/>
        <w:keepNext/>
        <w:keepLines/>
        <w:pageBreakBefore w:val="0"/>
        <w:widowControl w:val="0"/>
        <w:kinsoku/>
        <w:wordWrap/>
        <w:overflowPunct/>
        <w:topLinePunct w:val="0"/>
        <w:autoSpaceDE/>
        <w:autoSpaceDN/>
        <w:bidi w:val="0"/>
        <w:adjustRightInd/>
        <w:snapToGrid/>
        <w:ind w:firstLine="0" w:firstLineChars="0"/>
        <w:textAlignment w:val="auto"/>
        <w:rPr>
          <w:rFonts w:hint="eastAsia" w:ascii="Times New Roman" w:hAnsi="宋体" w:cs="Times New Roman"/>
        </w:rPr>
      </w:pPr>
      <w:bookmarkStart w:id="45" w:name="_Toc9626"/>
      <w:r>
        <w:rPr>
          <w:rFonts w:hint="eastAsia" w:ascii="Times New Roman" w:hAnsi="宋体" w:cs="Times New Roman"/>
        </w:rPr>
        <w:t>第五章  响应文件格式</w:t>
      </w:r>
      <w:bookmarkEnd w:id="45"/>
    </w:p>
    <w:p w14:paraId="6FED5BA5">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方正小标宋_GBK" w:hAnsi="方正小标宋_GBK" w:eastAsia="方正小标宋_GBK" w:cs="方正小标宋_GBK"/>
          <w:sz w:val="52"/>
          <w:szCs w:val="40"/>
        </w:rPr>
      </w:pPr>
      <w:r>
        <w:rPr>
          <w:rFonts w:hint="eastAsia" w:ascii="方正小标宋_GBK" w:hAnsi="方正小标宋_GBK" w:eastAsia="方正小标宋_GBK" w:cs="方正小标宋_GBK"/>
          <w:sz w:val="52"/>
          <w:szCs w:val="40"/>
        </w:rPr>
        <w:t>四川信息职业技术学院</w:t>
      </w:r>
    </w:p>
    <w:p w14:paraId="5F45931D">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方正小标宋_GBK" w:hAnsi="方正小标宋_GBK" w:eastAsia="方正小标宋_GBK" w:cs="方正小标宋_GBK"/>
          <w:sz w:val="52"/>
          <w:szCs w:val="40"/>
        </w:rPr>
      </w:pPr>
      <w:r>
        <w:rPr>
          <w:rFonts w:hint="eastAsia" w:ascii="方正小标宋_GBK" w:hAnsi="方正小标宋_GBK" w:eastAsia="方正小标宋_GBK" w:cs="方正小标宋_GBK"/>
          <w:sz w:val="52"/>
          <w:szCs w:val="40"/>
          <w:lang w:val="en-US" w:eastAsia="zh-CN"/>
        </w:rPr>
        <w:t>乐器</w:t>
      </w:r>
      <w:r>
        <w:rPr>
          <w:rFonts w:hint="eastAsia" w:ascii="方正小标宋_GBK" w:hAnsi="方正小标宋_GBK" w:eastAsia="方正小标宋_GBK" w:cs="方正小标宋_GBK"/>
          <w:sz w:val="52"/>
          <w:szCs w:val="40"/>
        </w:rPr>
        <w:t>采购项目</w:t>
      </w:r>
    </w:p>
    <w:p w14:paraId="4153A804">
      <w:pPr>
        <w:spacing w:line="360" w:lineRule="auto"/>
        <w:rPr>
          <w:rFonts w:hAnsi="宋体" w:cs="宋体"/>
          <w:sz w:val="24"/>
        </w:rPr>
      </w:pPr>
    </w:p>
    <w:p w14:paraId="4361D177">
      <w:pPr>
        <w:pStyle w:val="7"/>
      </w:pPr>
    </w:p>
    <w:p w14:paraId="4C87F67D">
      <w:pPr>
        <w:spacing w:line="360" w:lineRule="auto"/>
        <w:rPr>
          <w:rFonts w:hAnsi="宋体" w:cs="宋体"/>
          <w:sz w:val="24"/>
        </w:rPr>
      </w:pPr>
    </w:p>
    <w:p w14:paraId="362EB37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Ansi="宋体" w:cs="宋体"/>
          <w:b/>
          <w:sz w:val="72"/>
          <w:szCs w:val="48"/>
        </w:rPr>
      </w:pPr>
      <w:r>
        <w:rPr>
          <w:rFonts w:hint="eastAsia" w:hAnsi="宋体" w:cs="宋体"/>
          <w:b/>
          <w:sz w:val="72"/>
          <w:szCs w:val="48"/>
        </w:rPr>
        <w:t>响</w:t>
      </w:r>
    </w:p>
    <w:p w14:paraId="0E01430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Ansi="宋体" w:cs="宋体"/>
          <w:b/>
          <w:sz w:val="72"/>
          <w:szCs w:val="48"/>
        </w:rPr>
      </w:pPr>
      <w:r>
        <w:rPr>
          <w:rFonts w:hint="eastAsia" w:hAnsi="宋体" w:cs="宋体"/>
          <w:b/>
          <w:sz w:val="72"/>
          <w:szCs w:val="48"/>
        </w:rPr>
        <w:t>应</w:t>
      </w:r>
    </w:p>
    <w:p w14:paraId="0A70D44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Ansi="宋体" w:cs="宋体"/>
          <w:b/>
          <w:sz w:val="72"/>
          <w:szCs w:val="48"/>
        </w:rPr>
      </w:pPr>
      <w:r>
        <w:rPr>
          <w:rFonts w:hAnsi="宋体" w:cs="宋体"/>
          <w:b/>
          <w:sz w:val="72"/>
          <w:szCs w:val="48"/>
        </w:rPr>
        <w:t>文</w:t>
      </w:r>
    </w:p>
    <w:p w14:paraId="7A10FCB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Ansi="宋体" w:cs="宋体"/>
          <w:b/>
          <w:sz w:val="72"/>
          <w:szCs w:val="48"/>
        </w:rPr>
      </w:pPr>
      <w:r>
        <w:rPr>
          <w:rFonts w:hAnsi="宋体" w:cs="宋体"/>
          <w:b/>
          <w:sz w:val="72"/>
          <w:szCs w:val="48"/>
        </w:rPr>
        <w:t>件</w:t>
      </w:r>
    </w:p>
    <w:p w14:paraId="62F5F35F">
      <w:pPr>
        <w:spacing w:line="360" w:lineRule="auto"/>
        <w:rPr>
          <w:rFonts w:hAnsi="宋体" w:cs="宋体"/>
          <w:sz w:val="24"/>
        </w:rPr>
      </w:pPr>
    </w:p>
    <w:p w14:paraId="68204C50">
      <w:pPr>
        <w:spacing w:line="360" w:lineRule="auto"/>
        <w:rPr>
          <w:rFonts w:hAnsi="宋体" w:cs="宋体"/>
          <w:sz w:val="24"/>
        </w:rPr>
      </w:pPr>
    </w:p>
    <w:p w14:paraId="2C2F4777">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Ansi="宋体" w:cs="宋体"/>
          <w:sz w:val="24"/>
        </w:rPr>
      </w:pPr>
      <w:r>
        <w:rPr>
          <w:rFonts w:hint="eastAsia" w:hAnsi="宋体" w:cs="宋体"/>
          <w:sz w:val="24"/>
        </w:rPr>
        <w:t>单位</w:t>
      </w:r>
      <w:r>
        <w:rPr>
          <w:rFonts w:hAnsi="宋体" w:cs="宋体"/>
          <w:sz w:val="24"/>
        </w:rPr>
        <w:t>名</w:t>
      </w:r>
      <w:r>
        <w:rPr>
          <w:rFonts w:hint="eastAsia" w:hAnsi="宋体" w:cs="宋体"/>
          <w:sz w:val="24"/>
        </w:rPr>
        <w:t>称</w:t>
      </w:r>
      <w:r>
        <w:rPr>
          <w:rFonts w:hAnsi="宋体" w:cs="宋体"/>
          <w:sz w:val="24"/>
        </w:rPr>
        <w:t>：</w:t>
      </w:r>
    </w:p>
    <w:p w14:paraId="71BA1E91">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Ansi="宋体" w:cs="宋体"/>
          <w:sz w:val="24"/>
        </w:rPr>
      </w:pPr>
      <w:r>
        <w:rPr>
          <w:rFonts w:hint="eastAsia" w:hAnsi="宋体" w:cs="宋体"/>
          <w:sz w:val="24"/>
        </w:rPr>
        <w:t>年</w:t>
      </w:r>
      <w:r>
        <w:rPr>
          <w:rFonts w:hAnsi="宋体" w:cs="宋体"/>
          <w:sz w:val="24"/>
        </w:rPr>
        <w:t xml:space="preserve">    </w:t>
      </w:r>
      <w:r>
        <w:rPr>
          <w:rFonts w:hint="eastAsia" w:hAnsi="宋体" w:cs="宋体"/>
          <w:sz w:val="24"/>
        </w:rPr>
        <w:t>月    日</w:t>
      </w:r>
    </w:p>
    <w:p w14:paraId="3FB651CE">
      <w:pPr>
        <w:spacing w:line="360" w:lineRule="auto"/>
        <w:jc w:val="center"/>
        <w:rPr>
          <w:rFonts w:hAnsi="宋体" w:cs="宋体"/>
          <w:sz w:val="24"/>
        </w:rPr>
      </w:pPr>
    </w:p>
    <w:p w14:paraId="15BA6588">
      <w:pPr>
        <w:pStyle w:val="3"/>
        <w:bidi w:val="0"/>
        <w:rPr>
          <w:rFonts w:hint="eastAsia" w:ascii="Arial" w:hAnsi="宋体" w:cs="Times New Roman"/>
          <w:b/>
          <w:sz w:val="28"/>
          <w:szCs w:val="36"/>
        </w:rPr>
        <w:sectPr>
          <w:footerReference r:id="rId11" w:type="default"/>
          <w:pgSz w:w="11906" w:h="16838"/>
          <w:pgMar w:top="1440" w:right="1797" w:bottom="1440" w:left="1797" w:header="851" w:footer="992" w:gutter="0"/>
          <w:pgNumType w:fmt="numberInDash" w:start="0"/>
          <w:cols w:space="425" w:num="1"/>
          <w:docGrid w:linePitch="312" w:charSpace="0"/>
        </w:sectPr>
      </w:pPr>
      <w:bookmarkStart w:id="46" w:name="_Toc22549"/>
    </w:p>
    <w:p w14:paraId="2431961C">
      <w:pPr>
        <w:pStyle w:val="3"/>
        <w:bidi w:val="0"/>
        <w:rPr>
          <w:rFonts w:hint="eastAsia" w:ascii="Arial" w:hAnsi="宋体" w:cs="Times New Roman"/>
          <w:b/>
          <w:sz w:val="28"/>
          <w:szCs w:val="36"/>
        </w:rPr>
      </w:pPr>
      <w:r>
        <w:rPr>
          <w:rFonts w:hint="eastAsia" w:ascii="Arial" w:hAnsi="宋体" w:cs="Times New Roman"/>
          <w:b/>
          <w:sz w:val="28"/>
          <w:szCs w:val="36"/>
        </w:rPr>
        <w:t>一、法定代表人授权书</w:t>
      </w:r>
      <w:bookmarkEnd w:id="46"/>
    </w:p>
    <w:p w14:paraId="325E2413">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四川信息职业技术学院</w:t>
      </w:r>
      <w:r>
        <w:rPr>
          <w:rFonts w:hint="eastAsia" w:cs="宋体"/>
          <w:sz w:val="28"/>
          <w:szCs w:val="28"/>
          <w:lang w:val="en-US" w:eastAsia="zh-CN"/>
        </w:rPr>
        <w:t>人文学院</w:t>
      </w:r>
      <w:r>
        <w:rPr>
          <w:rFonts w:hint="eastAsia" w:ascii="宋体" w:hAnsi="宋体" w:eastAsia="宋体" w:cs="宋体"/>
          <w:sz w:val="28"/>
          <w:szCs w:val="28"/>
        </w:rPr>
        <w:t>：</w:t>
      </w:r>
    </w:p>
    <w:p w14:paraId="786C59FE">
      <w:pPr>
        <w:keepNext w:val="0"/>
        <w:keepLines w:val="0"/>
        <w:pageBreakBefore w:val="0"/>
        <w:widowControl w:val="0"/>
        <w:kinsoku/>
        <w:wordWrap/>
        <w:overflowPunct/>
        <w:topLinePunct w:val="0"/>
        <w:autoSpaceDE/>
        <w:autoSpaceDN/>
        <w:bidi w:val="0"/>
        <w:adjustRightInd w:val="0"/>
        <w:snapToGrid/>
        <w:spacing w:line="360" w:lineRule="auto"/>
        <w:ind w:firstLine="964"/>
        <w:jc w:val="both"/>
        <w:textAlignment w:val="auto"/>
        <w:rPr>
          <w:rFonts w:hint="eastAsia" w:ascii="宋体" w:hAnsi="宋体" w:eastAsia="宋体" w:cs="宋体"/>
          <w:sz w:val="28"/>
          <w:szCs w:val="28"/>
        </w:rPr>
      </w:pPr>
      <w:r>
        <w:rPr>
          <w:rFonts w:hint="eastAsia" w:ascii="宋体" w:hAnsi="宋体" w:eastAsia="宋体" w:cs="宋体"/>
          <w:sz w:val="28"/>
          <w:szCs w:val="28"/>
        </w:rPr>
        <w:t>本授权声明：XXX（单位名称）,XXX（法定代表人姓名、职务）授权XXX（被授权人姓名、职务）为我方参加XXX项目（项目编号：XXX）询价采购活动的合法代表，以我方名义全权处理该项目有关询价、报价、签订合同以及执行合同等一切事宜。</w:t>
      </w:r>
    </w:p>
    <w:p w14:paraId="31F95609">
      <w:pPr>
        <w:keepNext w:val="0"/>
        <w:keepLines w:val="0"/>
        <w:pageBreakBefore w:val="0"/>
        <w:widowControl w:val="0"/>
        <w:kinsoku/>
        <w:wordWrap/>
        <w:overflowPunct/>
        <w:topLinePunct w:val="0"/>
        <w:autoSpaceDE/>
        <w:autoSpaceDN/>
        <w:bidi w:val="0"/>
        <w:adjustRightInd w:val="0"/>
        <w:snapToGrid/>
        <w:spacing w:line="360" w:lineRule="auto"/>
        <w:ind w:firstLine="964"/>
        <w:jc w:val="both"/>
        <w:textAlignment w:val="auto"/>
        <w:rPr>
          <w:rFonts w:hint="eastAsia" w:ascii="宋体" w:hAnsi="宋体" w:eastAsia="宋体" w:cs="宋体"/>
          <w:sz w:val="28"/>
          <w:szCs w:val="28"/>
        </w:rPr>
      </w:pPr>
      <w:r>
        <w:rPr>
          <w:rFonts w:hint="eastAsia" w:ascii="宋体" w:hAnsi="宋体" w:eastAsia="宋体" w:cs="宋体"/>
          <w:sz w:val="28"/>
          <w:szCs w:val="28"/>
        </w:rPr>
        <w:t>特此声明。</w:t>
      </w:r>
    </w:p>
    <w:p w14:paraId="107F186C">
      <w:pPr>
        <w:spacing w:line="360" w:lineRule="auto"/>
        <w:ind w:firstLine="480" w:firstLineChars="200"/>
        <w:rPr>
          <w:rFonts w:hAnsi="宋体" w:cs="宋体"/>
          <w:sz w:val="24"/>
        </w:rPr>
      </w:pPr>
    </w:p>
    <w:p w14:paraId="2A6657A0">
      <w:pPr>
        <w:spacing w:line="360" w:lineRule="auto"/>
        <w:ind w:firstLine="480" w:firstLineChars="200"/>
        <w:rPr>
          <w:rFonts w:hAnsi="宋体" w:cs="宋体"/>
          <w:sz w:val="24"/>
        </w:rPr>
      </w:pPr>
    </w:p>
    <w:p w14:paraId="11588862">
      <w:pPr>
        <w:keepNext w:val="0"/>
        <w:keepLines w:val="0"/>
        <w:pageBreakBefore w:val="0"/>
        <w:widowControl w:val="0"/>
        <w:kinsoku/>
        <w:wordWrap/>
        <w:overflowPunct/>
        <w:topLinePunct w:val="0"/>
        <w:autoSpaceDE/>
        <w:autoSpaceDN/>
        <w:bidi w:val="0"/>
        <w:adjustRightInd w:val="0"/>
        <w:snapToGrid/>
        <w:spacing w:line="360" w:lineRule="auto"/>
        <w:ind w:firstLine="964"/>
        <w:jc w:val="both"/>
        <w:textAlignment w:val="auto"/>
        <w:rPr>
          <w:rFonts w:hint="eastAsia" w:ascii="宋体" w:hAnsi="宋体" w:eastAsia="宋体" w:cs="宋体"/>
          <w:sz w:val="28"/>
          <w:szCs w:val="28"/>
        </w:rPr>
      </w:pPr>
      <w:r>
        <w:rPr>
          <w:rFonts w:hint="eastAsia" w:ascii="宋体" w:hAnsi="宋体" w:eastAsia="宋体" w:cs="宋体"/>
          <w:sz w:val="28"/>
          <w:szCs w:val="28"/>
        </w:rPr>
        <w:t>供应商名称：XXX（盖单位公章）</w:t>
      </w:r>
    </w:p>
    <w:p w14:paraId="7EEB9170">
      <w:pPr>
        <w:keepNext w:val="0"/>
        <w:keepLines w:val="0"/>
        <w:pageBreakBefore w:val="0"/>
        <w:widowControl w:val="0"/>
        <w:kinsoku/>
        <w:wordWrap/>
        <w:overflowPunct/>
        <w:topLinePunct w:val="0"/>
        <w:autoSpaceDE/>
        <w:autoSpaceDN/>
        <w:bidi w:val="0"/>
        <w:adjustRightInd w:val="0"/>
        <w:snapToGrid/>
        <w:spacing w:line="360" w:lineRule="auto"/>
        <w:ind w:firstLine="964"/>
        <w:jc w:val="both"/>
        <w:textAlignment w:val="auto"/>
        <w:rPr>
          <w:rFonts w:hint="eastAsia" w:ascii="宋体" w:hAnsi="宋体" w:eastAsia="宋体" w:cs="宋体"/>
          <w:sz w:val="28"/>
          <w:szCs w:val="28"/>
        </w:rPr>
      </w:pPr>
      <w:r>
        <w:rPr>
          <w:rFonts w:hint="eastAsia" w:ascii="宋体" w:hAnsi="宋体" w:eastAsia="宋体" w:cs="宋体"/>
          <w:sz w:val="28"/>
          <w:szCs w:val="28"/>
        </w:rPr>
        <w:t>法定代表人（签字或盖章）：XXX</w:t>
      </w:r>
    </w:p>
    <w:p w14:paraId="16BFD404">
      <w:pPr>
        <w:keepNext w:val="0"/>
        <w:keepLines w:val="0"/>
        <w:pageBreakBefore w:val="0"/>
        <w:widowControl w:val="0"/>
        <w:kinsoku/>
        <w:wordWrap/>
        <w:overflowPunct/>
        <w:topLinePunct w:val="0"/>
        <w:autoSpaceDE/>
        <w:autoSpaceDN/>
        <w:bidi w:val="0"/>
        <w:adjustRightInd w:val="0"/>
        <w:snapToGrid/>
        <w:spacing w:line="360" w:lineRule="auto"/>
        <w:ind w:firstLine="964"/>
        <w:jc w:val="both"/>
        <w:textAlignment w:val="auto"/>
        <w:rPr>
          <w:rFonts w:hint="eastAsia" w:ascii="宋体" w:hAnsi="宋体" w:eastAsia="宋体" w:cs="宋体"/>
          <w:sz w:val="28"/>
          <w:szCs w:val="28"/>
        </w:rPr>
      </w:pPr>
      <w:r>
        <w:rPr>
          <w:rFonts w:hint="eastAsia" w:ascii="宋体" w:hAnsi="宋体" w:eastAsia="宋体" w:cs="宋体"/>
          <w:sz w:val="28"/>
          <w:szCs w:val="28"/>
        </w:rPr>
        <w:t>被授权人签字：XXX</w:t>
      </w:r>
    </w:p>
    <w:p w14:paraId="38680FBA">
      <w:pPr>
        <w:keepNext w:val="0"/>
        <w:keepLines w:val="0"/>
        <w:pageBreakBefore w:val="0"/>
        <w:widowControl w:val="0"/>
        <w:kinsoku/>
        <w:wordWrap/>
        <w:overflowPunct/>
        <w:topLinePunct w:val="0"/>
        <w:autoSpaceDE/>
        <w:autoSpaceDN/>
        <w:bidi w:val="0"/>
        <w:adjustRightInd w:val="0"/>
        <w:snapToGrid/>
        <w:spacing w:line="360" w:lineRule="auto"/>
        <w:ind w:firstLine="964"/>
        <w:jc w:val="both"/>
        <w:textAlignment w:val="auto"/>
        <w:rPr>
          <w:rFonts w:hint="eastAsia" w:ascii="宋体" w:hAnsi="宋体" w:eastAsia="宋体" w:cs="宋体"/>
          <w:sz w:val="28"/>
          <w:szCs w:val="28"/>
        </w:rPr>
      </w:pPr>
      <w:r>
        <w:rPr>
          <w:rFonts w:hint="eastAsia" w:ascii="宋体" w:hAnsi="宋体" w:eastAsia="宋体" w:cs="宋体"/>
          <w:sz w:val="28"/>
          <w:szCs w:val="28"/>
        </w:rPr>
        <w:t>日    期：XXX年XXX月XXX日</w:t>
      </w:r>
    </w:p>
    <w:p w14:paraId="6B6A662E">
      <w:pPr>
        <w:spacing w:line="360" w:lineRule="auto"/>
        <w:rPr>
          <w:rFonts w:hAnsi="宋体" w:cs="宋体"/>
          <w:sz w:val="32"/>
        </w:rPr>
      </w:pPr>
    </w:p>
    <w:p w14:paraId="565E45C2">
      <w:pPr>
        <w:spacing w:line="360" w:lineRule="auto"/>
        <w:ind w:firstLine="480" w:firstLineChars="200"/>
        <w:rPr>
          <w:rFonts w:hAnsi="宋体" w:cs="宋体"/>
          <w:sz w:val="24"/>
        </w:rPr>
      </w:pPr>
      <w:r>
        <w:rPr>
          <w:rFonts w:hint="eastAsia" w:hAnsi="宋体" w:cs="宋体"/>
          <w:sz w:val="24"/>
        </w:rPr>
        <w:t>附：法定代表人及授权代表身份证复印件并加盖公司鲜章。</w:t>
      </w:r>
    </w:p>
    <w:p w14:paraId="6E8702A6">
      <w:pPr>
        <w:rPr>
          <w:rFonts w:hAnsi="宋体" w:cs="宋体"/>
        </w:rPr>
      </w:pPr>
      <w:r>
        <w:rPr>
          <w:rFonts w:hint="eastAsia" w:hAnsi="宋体" w:cs="宋体"/>
        </w:rPr>
        <w:br w:type="page"/>
      </w:r>
    </w:p>
    <w:p w14:paraId="094449F7">
      <w:pPr>
        <w:pStyle w:val="3"/>
        <w:bidi w:val="0"/>
        <w:rPr>
          <w:rFonts w:hint="eastAsia" w:ascii="Arial" w:hAnsi="宋体" w:cs="Times New Roman"/>
          <w:b/>
          <w:sz w:val="28"/>
          <w:szCs w:val="36"/>
        </w:rPr>
      </w:pPr>
      <w:bookmarkStart w:id="47" w:name="_Toc32065"/>
      <w:r>
        <w:rPr>
          <w:rFonts w:hint="eastAsia" w:ascii="Arial" w:hAnsi="宋体" w:cs="Times New Roman"/>
          <w:b/>
          <w:sz w:val="28"/>
          <w:szCs w:val="36"/>
        </w:rPr>
        <w:t>二、供应商基本情况表</w:t>
      </w:r>
      <w:bookmarkEnd w:id="47"/>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10"/>
        <w:gridCol w:w="21"/>
        <w:gridCol w:w="1489"/>
        <w:gridCol w:w="1260"/>
        <w:gridCol w:w="900"/>
        <w:gridCol w:w="360"/>
        <w:gridCol w:w="900"/>
        <w:gridCol w:w="360"/>
        <w:gridCol w:w="1260"/>
      </w:tblGrid>
      <w:tr w14:paraId="31B7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2DC19E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供应商名称</w:t>
            </w:r>
          </w:p>
        </w:tc>
        <w:tc>
          <w:tcPr>
            <w:tcW w:w="7560" w:type="dxa"/>
            <w:gridSpan w:val="9"/>
            <w:vAlign w:val="center"/>
          </w:tcPr>
          <w:p w14:paraId="039D0F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r>
      <w:tr w14:paraId="1415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608ED4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注册地址</w:t>
            </w:r>
          </w:p>
        </w:tc>
        <w:tc>
          <w:tcPr>
            <w:tcW w:w="4680" w:type="dxa"/>
            <w:gridSpan w:val="5"/>
            <w:vAlign w:val="center"/>
          </w:tcPr>
          <w:p w14:paraId="0D2B4F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c>
          <w:tcPr>
            <w:tcW w:w="1260" w:type="dxa"/>
            <w:gridSpan w:val="2"/>
            <w:vAlign w:val="center"/>
          </w:tcPr>
          <w:p w14:paraId="694274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邮政编码</w:t>
            </w:r>
          </w:p>
        </w:tc>
        <w:tc>
          <w:tcPr>
            <w:tcW w:w="1620" w:type="dxa"/>
            <w:gridSpan w:val="2"/>
            <w:vAlign w:val="center"/>
          </w:tcPr>
          <w:p w14:paraId="0173CA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r>
      <w:tr w14:paraId="5F99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01DB19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联系方式</w:t>
            </w:r>
          </w:p>
        </w:tc>
        <w:tc>
          <w:tcPr>
            <w:tcW w:w="1010" w:type="dxa"/>
            <w:vAlign w:val="center"/>
          </w:tcPr>
          <w:p w14:paraId="2B5165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联系人</w:t>
            </w:r>
          </w:p>
        </w:tc>
        <w:tc>
          <w:tcPr>
            <w:tcW w:w="3670" w:type="dxa"/>
            <w:gridSpan w:val="4"/>
            <w:vAlign w:val="center"/>
          </w:tcPr>
          <w:p w14:paraId="74176A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c>
          <w:tcPr>
            <w:tcW w:w="1260" w:type="dxa"/>
            <w:gridSpan w:val="2"/>
            <w:vAlign w:val="center"/>
          </w:tcPr>
          <w:p w14:paraId="7B433B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联系电话</w:t>
            </w:r>
          </w:p>
        </w:tc>
        <w:tc>
          <w:tcPr>
            <w:tcW w:w="1620" w:type="dxa"/>
            <w:gridSpan w:val="2"/>
            <w:vAlign w:val="center"/>
          </w:tcPr>
          <w:p w14:paraId="531EA9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r>
      <w:tr w14:paraId="2397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3282B0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c>
          <w:tcPr>
            <w:tcW w:w="1010" w:type="dxa"/>
            <w:vAlign w:val="center"/>
          </w:tcPr>
          <w:p w14:paraId="3AF06D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传真</w:t>
            </w:r>
          </w:p>
        </w:tc>
        <w:tc>
          <w:tcPr>
            <w:tcW w:w="3670" w:type="dxa"/>
            <w:gridSpan w:val="4"/>
            <w:vAlign w:val="center"/>
          </w:tcPr>
          <w:p w14:paraId="26740D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c>
          <w:tcPr>
            <w:tcW w:w="1260" w:type="dxa"/>
            <w:gridSpan w:val="2"/>
            <w:vAlign w:val="center"/>
          </w:tcPr>
          <w:p w14:paraId="57EBCA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网址</w:t>
            </w:r>
          </w:p>
        </w:tc>
        <w:tc>
          <w:tcPr>
            <w:tcW w:w="1620" w:type="dxa"/>
            <w:gridSpan w:val="2"/>
            <w:vAlign w:val="center"/>
          </w:tcPr>
          <w:p w14:paraId="141D46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r>
      <w:tr w14:paraId="3350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6F70A6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组织结构</w:t>
            </w:r>
          </w:p>
        </w:tc>
        <w:tc>
          <w:tcPr>
            <w:tcW w:w="7560" w:type="dxa"/>
            <w:gridSpan w:val="9"/>
            <w:vAlign w:val="center"/>
          </w:tcPr>
          <w:p w14:paraId="6BC409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r>
      <w:tr w14:paraId="5628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1ACAEC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法定代表人</w:t>
            </w:r>
          </w:p>
        </w:tc>
        <w:tc>
          <w:tcPr>
            <w:tcW w:w="1031" w:type="dxa"/>
            <w:gridSpan w:val="2"/>
            <w:vAlign w:val="center"/>
          </w:tcPr>
          <w:p w14:paraId="17BA22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姓名</w:t>
            </w:r>
          </w:p>
        </w:tc>
        <w:tc>
          <w:tcPr>
            <w:tcW w:w="1489" w:type="dxa"/>
            <w:vAlign w:val="center"/>
          </w:tcPr>
          <w:p w14:paraId="124338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c>
          <w:tcPr>
            <w:tcW w:w="1260" w:type="dxa"/>
            <w:vAlign w:val="center"/>
          </w:tcPr>
          <w:p w14:paraId="7CDF15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技术职称</w:t>
            </w:r>
          </w:p>
        </w:tc>
        <w:tc>
          <w:tcPr>
            <w:tcW w:w="1260" w:type="dxa"/>
            <w:gridSpan w:val="2"/>
            <w:vAlign w:val="center"/>
          </w:tcPr>
          <w:p w14:paraId="03CEA1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c>
          <w:tcPr>
            <w:tcW w:w="1260" w:type="dxa"/>
            <w:gridSpan w:val="2"/>
            <w:vAlign w:val="center"/>
          </w:tcPr>
          <w:p w14:paraId="1EBA1F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联系电话</w:t>
            </w:r>
          </w:p>
        </w:tc>
        <w:tc>
          <w:tcPr>
            <w:tcW w:w="1260" w:type="dxa"/>
            <w:vAlign w:val="center"/>
          </w:tcPr>
          <w:p w14:paraId="4FABB2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r>
      <w:tr w14:paraId="3845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017E99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成立时间</w:t>
            </w:r>
          </w:p>
        </w:tc>
        <w:tc>
          <w:tcPr>
            <w:tcW w:w="7560" w:type="dxa"/>
            <w:gridSpan w:val="9"/>
            <w:vAlign w:val="center"/>
          </w:tcPr>
          <w:p w14:paraId="5E9EAA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r>
      <w:tr w14:paraId="5178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0EB610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营业执照</w:t>
            </w:r>
            <w:r>
              <w:rPr>
                <w:rFonts w:hint="eastAsia" w:hAnsi="宋体" w:cs="宋体"/>
                <w:sz w:val="24"/>
                <w:szCs w:val="24"/>
              </w:rPr>
              <w:t>号</w:t>
            </w:r>
          </w:p>
        </w:tc>
        <w:tc>
          <w:tcPr>
            <w:tcW w:w="7560" w:type="dxa"/>
            <w:gridSpan w:val="9"/>
            <w:vAlign w:val="center"/>
          </w:tcPr>
          <w:p w14:paraId="502734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r>
      <w:tr w14:paraId="1803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56849E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注册资金</w:t>
            </w:r>
          </w:p>
        </w:tc>
        <w:tc>
          <w:tcPr>
            <w:tcW w:w="7560" w:type="dxa"/>
            <w:gridSpan w:val="9"/>
            <w:vAlign w:val="center"/>
          </w:tcPr>
          <w:p w14:paraId="052B58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r>
      <w:tr w14:paraId="6102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4A5A94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开户银行</w:t>
            </w:r>
          </w:p>
        </w:tc>
        <w:tc>
          <w:tcPr>
            <w:tcW w:w="7560" w:type="dxa"/>
            <w:gridSpan w:val="9"/>
            <w:vAlign w:val="center"/>
          </w:tcPr>
          <w:p w14:paraId="237E87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r>
      <w:tr w14:paraId="5F19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555CA6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账号</w:t>
            </w:r>
          </w:p>
        </w:tc>
        <w:tc>
          <w:tcPr>
            <w:tcW w:w="7560" w:type="dxa"/>
            <w:gridSpan w:val="9"/>
            <w:vAlign w:val="center"/>
          </w:tcPr>
          <w:p w14:paraId="2D020F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r>
      <w:tr w14:paraId="4DC2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5527DB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经营范围</w:t>
            </w:r>
          </w:p>
        </w:tc>
        <w:tc>
          <w:tcPr>
            <w:tcW w:w="7560" w:type="dxa"/>
            <w:gridSpan w:val="9"/>
            <w:vAlign w:val="center"/>
          </w:tcPr>
          <w:p w14:paraId="38AE04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r>
      <w:tr w14:paraId="4204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5788ED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备注</w:t>
            </w:r>
          </w:p>
        </w:tc>
        <w:tc>
          <w:tcPr>
            <w:tcW w:w="7560" w:type="dxa"/>
            <w:gridSpan w:val="9"/>
            <w:vAlign w:val="center"/>
          </w:tcPr>
          <w:p w14:paraId="40F486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r>
    </w:tbl>
    <w:p w14:paraId="52B72EFD">
      <w:pPr>
        <w:adjustRightInd w:val="0"/>
        <w:spacing w:line="400" w:lineRule="exact"/>
        <w:jc w:val="left"/>
        <w:rPr>
          <w:rFonts w:hAnsi="宋体" w:cs="宋体"/>
          <w:sz w:val="24"/>
        </w:rPr>
      </w:pPr>
    </w:p>
    <w:p w14:paraId="7D66FB75">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Ansi="宋体" w:cs="宋体"/>
          <w:sz w:val="28"/>
          <w:szCs w:val="28"/>
        </w:rPr>
      </w:pPr>
      <w:r>
        <w:rPr>
          <w:rFonts w:hint="eastAsia" w:hAnsi="宋体" w:cs="宋体"/>
          <w:sz w:val="28"/>
          <w:szCs w:val="28"/>
        </w:rPr>
        <w:t>供应商名称：XXX（盖单位公章）</w:t>
      </w:r>
    </w:p>
    <w:p w14:paraId="2AAF4766">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Ansi="宋体" w:cs="宋体"/>
          <w:bCs/>
          <w:sz w:val="28"/>
          <w:szCs w:val="28"/>
        </w:rPr>
      </w:pPr>
      <w:r>
        <w:rPr>
          <w:rFonts w:hint="eastAsia" w:hAnsi="宋体" w:cs="宋体"/>
          <w:bCs/>
          <w:sz w:val="28"/>
          <w:szCs w:val="28"/>
        </w:rPr>
        <w:t>法定代表人或授权代表（签字或盖章）：XXX</w:t>
      </w:r>
    </w:p>
    <w:p w14:paraId="5A8CFC19">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Ansi="宋体" w:cs="宋体"/>
          <w:bCs/>
          <w:sz w:val="28"/>
          <w:szCs w:val="28"/>
        </w:rPr>
      </w:pPr>
      <w:r>
        <w:rPr>
          <w:rFonts w:hint="eastAsia" w:hAnsi="宋体" w:cs="宋体"/>
          <w:bCs/>
          <w:sz w:val="28"/>
          <w:szCs w:val="28"/>
        </w:rPr>
        <w:t>日  期：XXX年XXX月XXX日</w:t>
      </w:r>
    </w:p>
    <w:p w14:paraId="5464BE66">
      <w:pPr>
        <w:rPr>
          <w:rFonts w:hAnsi="宋体" w:cs="宋体"/>
        </w:rPr>
      </w:pPr>
      <w:r>
        <w:rPr>
          <w:rFonts w:hint="eastAsia" w:hAnsi="宋体" w:cs="宋体"/>
        </w:rPr>
        <w:br w:type="page"/>
      </w:r>
    </w:p>
    <w:p w14:paraId="08B7C776">
      <w:pPr>
        <w:pStyle w:val="3"/>
        <w:bidi w:val="0"/>
        <w:rPr>
          <w:rFonts w:hint="eastAsia" w:ascii="Arial" w:hAnsi="宋体" w:cs="Times New Roman"/>
          <w:b/>
          <w:sz w:val="28"/>
          <w:szCs w:val="36"/>
        </w:rPr>
      </w:pPr>
      <w:bookmarkStart w:id="48" w:name="_Toc15765"/>
      <w:r>
        <w:rPr>
          <w:rFonts w:hint="eastAsia" w:ascii="Arial" w:hAnsi="宋体" w:cs="Times New Roman"/>
          <w:b/>
          <w:sz w:val="28"/>
          <w:szCs w:val="36"/>
        </w:rPr>
        <w:t>三、承诺函</w:t>
      </w:r>
      <w:bookmarkEnd w:id="48"/>
    </w:p>
    <w:p w14:paraId="28713C54">
      <w:pPr>
        <w:spacing w:line="276" w:lineRule="auto"/>
        <w:rPr>
          <w:rFonts w:hAnsi="宋体" w:cs="宋体"/>
          <w:sz w:val="24"/>
        </w:rPr>
      </w:pPr>
      <w:r>
        <w:rPr>
          <w:rFonts w:hint="eastAsia" w:hAnsi="宋体" w:cs="宋体"/>
          <w:sz w:val="24"/>
        </w:rPr>
        <w:t>四川信息职业技术学院</w:t>
      </w:r>
      <w:r>
        <w:rPr>
          <w:rFonts w:hint="eastAsia" w:cs="宋体"/>
          <w:sz w:val="24"/>
          <w:lang w:val="en-US" w:eastAsia="zh-CN"/>
        </w:rPr>
        <w:t>人文学院</w:t>
      </w:r>
      <w:r>
        <w:rPr>
          <w:rFonts w:hint="eastAsia" w:hAnsi="宋体" w:cs="宋体"/>
          <w:sz w:val="24"/>
        </w:rPr>
        <w:t>：</w:t>
      </w:r>
    </w:p>
    <w:p w14:paraId="3F54A44A">
      <w:pPr>
        <w:spacing w:line="276" w:lineRule="auto"/>
        <w:ind w:firstLine="480" w:firstLineChars="200"/>
        <w:rPr>
          <w:rFonts w:hAnsi="宋体"/>
          <w:sz w:val="24"/>
        </w:rPr>
      </w:pPr>
      <w:r>
        <w:rPr>
          <w:rFonts w:hint="eastAsia" w:hAnsi="宋体"/>
          <w:sz w:val="24"/>
        </w:rPr>
        <w:t>我公司作为本次询价项目的供应商，根据询价通知书要求，现郑重承诺如下：</w:t>
      </w:r>
    </w:p>
    <w:p w14:paraId="5F66DDC3">
      <w:pPr>
        <w:spacing w:line="276" w:lineRule="auto"/>
        <w:ind w:firstLine="480" w:firstLineChars="200"/>
        <w:rPr>
          <w:rFonts w:hAnsi="宋体"/>
          <w:sz w:val="24"/>
        </w:rPr>
      </w:pPr>
      <w:r>
        <w:rPr>
          <w:rFonts w:hint="eastAsia" w:hAnsi="宋体"/>
          <w:sz w:val="24"/>
        </w:rPr>
        <w:t>一、具备《中华人民共和国政府采购法》第二十二条第一款和本项目规定的条件：（实质性要求）</w:t>
      </w:r>
    </w:p>
    <w:p w14:paraId="0BC4866E">
      <w:pPr>
        <w:spacing w:line="276" w:lineRule="auto"/>
        <w:ind w:firstLine="480" w:firstLineChars="200"/>
        <w:rPr>
          <w:rFonts w:hAnsi="宋体"/>
          <w:sz w:val="24"/>
        </w:rPr>
      </w:pPr>
      <w:r>
        <w:rPr>
          <w:rFonts w:hint="eastAsia" w:hAnsi="宋体"/>
          <w:sz w:val="24"/>
        </w:rPr>
        <w:t>（一）具有独立承担民事责任的能力；</w:t>
      </w:r>
    </w:p>
    <w:p w14:paraId="0E1BF419">
      <w:pPr>
        <w:spacing w:line="276" w:lineRule="auto"/>
        <w:ind w:firstLine="480" w:firstLineChars="200"/>
        <w:rPr>
          <w:rFonts w:hAnsi="宋体"/>
          <w:sz w:val="24"/>
        </w:rPr>
      </w:pPr>
      <w:r>
        <w:rPr>
          <w:rFonts w:hint="eastAsia" w:hAnsi="宋体"/>
          <w:sz w:val="24"/>
        </w:rPr>
        <w:t>（二）具有良好的商业信誉和健全的财务会计制度；</w:t>
      </w:r>
    </w:p>
    <w:p w14:paraId="1147789D">
      <w:pPr>
        <w:spacing w:line="276" w:lineRule="auto"/>
        <w:ind w:firstLine="480" w:firstLineChars="200"/>
        <w:rPr>
          <w:rFonts w:hAnsi="宋体"/>
          <w:sz w:val="24"/>
        </w:rPr>
      </w:pPr>
      <w:r>
        <w:rPr>
          <w:rFonts w:hint="eastAsia" w:hAnsi="宋体"/>
          <w:sz w:val="24"/>
        </w:rPr>
        <w:t>（三）具有履行合同所必需的设备和专业技术能力；</w:t>
      </w:r>
    </w:p>
    <w:p w14:paraId="67F74475">
      <w:pPr>
        <w:spacing w:line="276" w:lineRule="auto"/>
        <w:ind w:firstLine="480" w:firstLineChars="200"/>
        <w:rPr>
          <w:rFonts w:hAnsi="宋体"/>
          <w:sz w:val="24"/>
        </w:rPr>
      </w:pPr>
      <w:r>
        <w:rPr>
          <w:rFonts w:hint="eastAsia" w:hAnsi="宋体"/>
          <w:sz w:val="24"/>
        </w:rPr>
        <w:t>（四）有依法缴纳税收和社会保障资金的良好记录；</w:t>
      </w:r>
    </w:p>
    <w:p w14:paraId="0AC30A1F">
      <w:pPr>
        <w:spacing w:line="276" w:lineRule="auto"/>
        <w:ind w:firstLine="480" w:firstLineChars="200"/>
        <w:rPr>
          <w:rFonts w:hAnsi="宋体"/>
          <w:sz w:val="24"/>
        </w:rPr>
      </w:pPr>
      <w:r>
        <w:rPr>
          <w:rFonts w:hint="eastAsia" w:hAnsi="宋体"/>
          <w:sz w:val="24"/>
        </w:rPr>
        <w:t>（五）参加采购活动前三年内，在经营活动中没有重大违法记录；</w:t>
      </w:r>
    </w:p>
    <w:p w14:paraId="109050C8">
      <w:pPr>
        <w:pStyle w:val="7"/>
        <w:spacing w:after="0" w:line="276" w:lineRule="auto"/>
        <w:ind w:firstLine="480" w:firstLineChars="200"/>
      </w:pPr>
      <w:r>
        <w:rPr>
          <w:rFonts w:hint="eastAsia" w:ascii="宋体" w:hAnsi="宋体"/>
          <w:sz w:val="24"/>
        </w:rPr>
        <w:t>（六）法律、行政法规规定的其他条件；</w:t>
      </w:r>
    </w:p>
    <w:p w14:paraId="62F66A66">
      <w:pPr>
        <w:spacing w:line="276" w:lineRule="auto"/>
        <w:ind w:firstLine="480" w:firstLineChars="200"/>
        <w:rPr>
          <w:rFonts w:hAnsi="宋体"/>
          <w:sz w:val="24"/>
        </w:rPr>
      </w:pPr>
      <w:r>
        <w:rPr>
          <w:rFonts w:hint="eastAsia" w:hAnsi="宋体"/>
          <w:sz w:val="24"/>
        </w:rPr>
        <w:t>（七）根据采购项目提出的特殊条件。（若有）</w:t>
      </w:r>
    </w:p>
    <w:p w14:paraId="0704C417">
      <w:pPr>
        <w:spacing w:line="276" w:lineRule="auto"/>
        <w:ind w:firstLine="480" w:firstLineChars="200"/>
        <w:rPr>
          <w:rFonts w:hAnsi="宋体"/>
          <w:sz w:val="24"/>
        </w:rPr>
      </w:pPr>
      <w:r>
        <w:rPr>
          <w:rFonts w:hint="eastAsia" w:hAnsi="宋体"/>
          <w:sz w:val="24"/>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实质性要求）</w:t>
      </w:r>
    </w:p>
    <w:p w14:paraId="2871AE42">
      <w:pPr>
        <w:spacing w:line="276" w:lineRule="auto"/>
        <w:ind w:firstLine="480" w:firstLineChars="200"/>
        <w:rPr>
          <w:rFonts w:hAnsi="宋体"/>
          <w:sz w:val="24"/>
        </w:rPr>
      </w:pPr>
      <w:r>
        <w:rPr>
          <w:rFonts w:hint="eastAsia" w:hAnsi="宋体"/>
          <w:sz w:val="24"/>
        </w:rPr>
        <w:t>三、在参加本次采购活动中，不存在与单位负责人为同一人或者存在直接控股、管理关系的其他供应商参与同一合同项下的采购活动的行为。（实质性要求）</w:t>
      </w:r>
    </w:p>
    <w:p w14:paraId="15D41C1B">
      <w:pPr>
        <w:spacing w:line="276" w:lineRule="auto"/>
        <w:ind w:firstLine="480" w:firstLineChars="200"/>
        <w:rPr>
          <w:rFonts w:hAnsi="宋体"/>
          <w:sz w:val="24"/>
        </w:rPr>
      </w:pPr>
      <w:r>
        <w:rPr>
          <w:rFonts w:hint="eastAsia" w:hAnsi="宋体"/>
          <w:sz w:val="24"/>
        </w:rPr>
        <w:t>四、在参加本次采购活动中，不存在和其他供应商在同一合同项下的采购项目中，同时委托同一个自然人、同一家庭的人员、同一单位的人员作为代理人的行为。（实质性要求）</w:t>
      </w:r>
    </w:p>
    <w:p w14:paraId="4240425E">
      <w:pPr>
        <w:spacing w:line="276" w:lineRule="auto"/>
        <w:ind w:firstLine="480" w:firstLineChars="200"/>
        <w:rPr>
          <w:rFonts w:hAnsi="宋体"/>
          <w:sz w:val="24"/>
        </w:rPr>
      </w:pPr>
      <w:r>
        <w:rPr>
          <w:rFonts w:hint="eastAsia" w:hAnsi="宋体"/>
          <w:sz w:val="24"/>
        </w:rPr>
        <w:t>五、如果有记入诚信档案的失信行为，将在响应文件中全面如实反映。（实质性要求）</w:t>
      </w:r>
    </w:p>
    <w:p w14:paraId="7E321ECF">
      <w:pPr>
        <w:spacing w:line="276" w:lineRule="auto"/>
        <w:ind w:firstLine="480" w:firstLineChars="200"/>
        <w:rPr>
          <w:rFonts w:hAnsi="宋体"/>
          <w:sz w:val="24"/>
        </w:rPr>
      </w:pPr>
      <w:r>
        <w:rPr>
          <w:rFonts w:hint="eastAsia" w:hAnsi="宋体"/>
          <w:sz w:val="24"/>
        </w:rPr>
        <w:t>六、响应文件中提供的能够给予我公司带来优惠、好处的任何资料和技术、服务、商务等响应承诺情况都是真实的、有效的、合法的。（实质性要求）</w:t>
      </w:r>
    </w:p>
    <w:p w14:paraId="7101C796">
      <w:pPr>
        <w:spacing w:line="276" w:lineRule="auto"/>
        <w:ind w:firstLine="480" w:firstLineChars="200"/>
        <w:rPr>
          <w:rFonts w:hAnsi="宋体"/>
          <w:sz w:val="24"/>
        </w:rPr>
      </w:pPr>
      <w:r>
        <w:rPr>
          <w:rFonts w:hint="eastAsia" w:hAnsi="宋体"/>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实质性要求）</w:t>
      </w:r>
    </w:p>
    <w:p w14:paraId="31CDD9D6">
      <w:pPr>
        <w:spacing w:line="276" w:lineRule="auto"/>
        <w:ind w:firstLine="480" w:firstLineChars="200"/>
        <w:rPr>
          <w:rFonts w:hAnsi="宋体"/>
          <w:sz w:val="24"/>
        </w:rPr>
      </w:pPr>
      <w:r>
        <w:rPr>
          <w:rFonts w:hint="eastAsia" w:hAnsi="宋体"/>
          <w:sz w:val="24"/>
        </w:rPr>
        <w:t>本公司对上述承诺的内容事项真实性负责。如经查实上述承诺的内容事项存在虚假，我公司愿意接受以提供虚假材料谋取成交的法律责任。</w:t>
      </w:r>
    </w:p>
    <w:p w14:paraId="5DBE8BD5">
      <w:pPr>
        <w:spacing w:line="276" w:lineRule="auto"/>
        <w:rPr>
          <w:rFonts w:hAnsi="宋体"/>
          <w:sz w:val="24"/>
        </w:rPr>
      </w:pPr>
    </w:p>
    <w:p w14:paraId="65458DB1">
      <w:pPr>
        <w:spacing w:line="360" w:lineRule="auto"/>
        <w:ind w:firstLine="480" w:firstLineChars="200"/>
        <w:rPr>
          <w:rFonts w:hAnsi="宋体"/>
          <w:sz w:val="24"/>
        </w:rPr>
      </w:pPr>
      <w:r>
        <w:rPr>
          <w:rFonts w:hint="eastAsia" w:hAnsi="宋体"/>
          <w:sz w:val="24"/>
        </w:rPr>
        <w:t>供应商名称：XXXX（盖章）</w:t>
      </w:r>
    </w:p>
    <w:p w14:paraId="27F5DE56">
      <w:pPr>
        <w:spacing w:line="360" w:lineRule="auto"/>
        <w:ind w:firstLine="480" w:firstLineChars="200"/>
        <w:rPr>
          <w:rFonts w:hAnsi="宋体"/>
          <w:sz w:val="24"/>
        </w:rPr>
      </w:pPr>
      <w:r>
        <w:rPr>
          <w:rFonts w:hint="eastAsia" w:hAnsi="宋体"/>
          <w:sz w:val="24"/>
        </w:rPr>
        <w:t>法定代表人签字或者加盖个人私章：XXXX</w:t>
      </w:r>
    </w:p>
    <w:p w14:paraId="22058706">
      <w:pPr>
        <w:spacing w:line="360" w:lineRule="auto"/>
        <w:ind w:firstLine="480" w:firstLineChars="200"/>
        <w:rPr>
          <w:rFonts w:hAnsi="宋体"/>
          <w:sz w:val="24"/>
        </w:rPr>
      </w:pPr>
      <w:r>
        <w:rPr>
          <w:rFonts w:hint="eastAsia" w:hAnsi="宋体"/>
          <w:sz w:val="24"/>
        </w:rPr>
        <w:t>授权代表签字：XXXX</w:t>
      </w:r>
    </w:p>
    <w:p w14:paraId="6D4E5C74">
      <w:pPr>
        <w:spacing w:line="360" w:lineRule="auto"/>
        <w:ind w:firstLine="480" w:firstLineChars="200"/>
        <w:rPr>
          <w:rFonts w:hAnsi="宋体"/>
          <w:sz w:val="24"/>
        </w:rPr>
      </w:pPr>
      <w:r>
        <w:rPr>
          <w:rFonts w:hint="eastAsia" w:hAnsi="宋体"/>
          <w:sz w:val="24"/>
        </w:rPr>
        <w:t>日    期：XXX年XXX月XXX日</w:t>
      </w:r>
    </w:p>
    <w:p w14:paraId="7C8D685F">
      <w:pPr>
        <w:spacing w:line="360" w:lineRule="auto"/>
        <w:ind w:firstLine="560" w:firstLineChars="200"/>
        <w:rPr>
          <w:rFonts w:hAnsi="宋体" w:cs="宋体"/>
        </w:rPr>
      </w:pPr>
      <w:r>
        <w:rPr>
          <w:rFonts w:hAnsi="宋体" w:cs="宋体"/>
        </w:rPr>
        <w:br w:type="page"/>
      </w:r>
    </w:p>
    <w:p w14:paraId="0B97E5B7">
      <w:pPr>
        <w:pStyle w:val="3"/>
        <w:bidi w:val="0"/>
        <w:rPr>
          <w:rFonts w:hint="eastAsia" w:ascii="Arial" w:hAnsi="宋体" w:cs="Times New Roman"/>
          <w:b/>
          <w:sz w:val="28"/>
          <w:szCs w:val="36"/>
        </w:rPr>
      </w:pPr>
      <w:bookmarkStart w:id="49" w:name="_Toc31748"/>
      <w:r>
        <w:rPr>
          <w:rFonts w:hint="eastAsia" w:ascii="Arial" w:hAnsi="宋体" w:cs="Times New Roman"/>
          <w:b/>
          <w:sz w:val="28"/>
          <w:szCs w:val="36"/>
        </w:rPr>
        <w:t>四、声明函</w:t>
      </w:r>
      <w:bookmarkEnd w:id="49"/>
    </w:p>
    <w:p w14:paraId="098E5B61">
      <w:pPr>
        <w:pStyle w:val="39"/>
        <w:spacing w:line="360" w:lineRule="auto"/>
        <w:jc w:val="both"/>
        <w:rPr>
          <w:rFonts w:ascii="宋体" w:hAnsi="宋体" w:eastAsia="宋体" w:cs="宋体"/>
          <w:color w:val="auto"/>
          <w:kern w:val="2"/>
          <w:sz w:val="28"/>
          <w:szCs w:val="28"/>
        </w:rPr>
      </w:pPr>
      <w:r>
        <w:rPr>
          <w:rFonts w:hint="eastAsia" w:ascii="宋体" w:hAnsi="宋体" w:eastAsia="宋体" w:cs="宋体"/>
          <w:color w:val="auto"/>
          <w:kern w:val="2"/>
          <w:sz w:val="28"/>
          <w:szCs w:val="28"/>
        </w:rPr>
        <w:t>四川信息职业技术学院</w:t>
      </w:r>
      <w:r>
        <w:rPr>
          <w:rFonts w:hint="eastAsia" w:ascii="宋体" w:hAnsi="宋体" w:eastAsia="宋体" w:cs="宋体"/>
          <w:color w:val="auto"/>
          <w:kern w:val="2"/>
          <w:sz w:val="28"/>
          <w:szCs w:val="28"/>
          <w:lang w:val="en-US" w:eastAsia="zh-CN"/>
        </w:rPr>
        <w:t>人文学院</w:t>
      </w:r>
      <w:r>
        <w:rPr>
          <w:rFonts w:hint="eastAsia" w:ascii="宋体" w:hAnsi="宋体" w:eastAsia="宋体" w:cs="宋体"/>
          <w:color w:val="auto"/>
          <w:kern w:val="2"/>
          <w:sz w:val="28"/>
          <w:szCs w:val="28"/>
        </w:rPr>
        <w:t>：</w:t>
      </w:r>
    </w:p>
    <w:p w14:paraId="29976097">
      <w:pPr>
        <w:spacing w:line="360" w:lineRule="auto"/>
        <w:ind w:firstLine="560" w:firstLineChars="200"/>
        <w:jc w:val="left"/>
        <w:rPr>
          <w:rFonts w:hAnsi="宋体"/>
          <w:sz w:val="28"/>
          <w:szCs w:val="28"/>
        </w:rPr>
      </w:pPr>
      <w:r>
        <w:rPr>
          <w:rFonts w:hint="eastAsia" w:hAnsi="宋体"/>
          <w:sz w:val="28"/>
          <w:szCs w:val="28"/>
        </w:rPr>
        <w:t>1.我方全面研究了“</w:t>
      </w:r>
      <w:r>
        <w:rPr>
          <w:rFonts w:hint="eastAsia" w:hAnsi="宋体"/>
          <w:sz w:val="28"/>
          <w:szCs w:val="28"/>
          <w:u w:val="single"/>
        </w:rPr>
        <w:t>四川信息职业技术学院</w:t>
      </w:r>
      <w:r>
        <w:rPr>
          <w:rFonts w:hint="eastAsia"/>
          <w:sz w:val="28"/>
          <w:szCs w:val="28"/>
          <w:u w:val="single"/>
          <w:lang w:val="en-US" w:eastAsia="zh-CN"/>
        </w:rPr>
        <w:t>人文学院乐器</w:t>
      </w:r>
      <w:r>
        <w:rPr>
          <w:rFonts w:hint="eastAsia" w:hAnsi="宋体"/>
          <w:sz w:val="28"/>
          <w:szCs w:val="28"/>
          <w:u w:val="single"/>
        </w:rPr>
        <w:t>采购项目</w:t>
      </w:r>
      <w:r>
        <w:rPr>
          <w:rFonts w:hint="eastAsia" w:hAnsi="宋体"/>
          <w:sz w:val="28"/>
          <w:szCs w:val="28"/>
        </w:rPr>
        <w:t>”询价通知书，决定参加贵单位组织的本项目询价采购。</w:t>
      </w:r>
    </w:p>
    <w:p w14:paraId="29F0F2FD">
      <w:pPr>
        <w:spacing w:line="360" w:lineRule="auto"/>
        <w:ind w:firstLine="560" w:firstLineChars="200"/>
        <w:jc w:val="left"/>
        <w:rPr>
          <w:rFonts w:hAnsi="宋体"/>
          <w:sz w:val="28"/>
          <w:szCs w:val="28"/>
        </w:rPr>
      </w:pPr>
      <w:r>
        <w:rPr>
          <w:rFonts w:hint="eastAsia" w:hAnsi="宋体"/>
          <w:sz w:val="28"/>
          <w:szCs w:val="28"/>
        </w:rPr>
        <w:t>2.我方自愿按照</w:t>
      </w:r>
      <w:r>
        <w:rPr>
          <w:rFonts w:hint="eastAsia" w:hAnsi="宋体"/>
          <w:bCs/>
          <w:sz w:val="28"/>
          <w:szCs w:val="28"/>
        </w:rPr>
        <w:t>询价</w:t>
      </w:r>
      <w:r>
        <w:rPr>
          <w:rFonts w:hint="eastAsia" w:hAnsi="宋体"/>
          <w:sz w:val="28"/>
          <w:szCs w:val="28"/>
        </w:rPr>
        <w:t>通知书规定的各项要求向采购人提供所需货物。</w:t>
      </w:r>
    </w:p>
    <w:p w14:paraId="46D32E1C">
      <w:pPr>
        <w:spacing w:line="360" w:lineRule="auto"/>
        <w:ind w:firstLine="560" w:firstLineChars="200"/>
        <w:jc w:val="left"/>
        <w:rPr>
          <w:rFonts w:hAnsi="宋体"/>
          <w:sz w:val="28"/>
          <w:szCs w:val="28"/>
        </w:rPr>
      </w:pPr>
      <w:r>
        <w:rPr>
          <w:rFonts w:hint="eastAsia" w:hAnsi="宋体"/>
          <w:sz w:val="28"/>
          <w:szCs w:val="28"/>
        </w:rPr>
        <w:t>3.一旦我方成交，我方将严格履行采购合同规定的责任和义务。</w:t>
      </w:r>
    </w:p>
    <w:p w14:paraId="0FB1D5E9">
      <w:pPr>
        <w:spacing w:line="360" w:lineRule="auto"/>
        <w:ind w:firstLine="560" w:firstLineChars="200"/>
        <w:jc w:val="left"/>
        <w:rPr>
          <w:rFonts w:hAnsi="宋体"/>
          <w:sz w:val="28"/>
          <w:szCs w:val="28"/>
        </w:rPr>
      </w:pPr>
      <w:r>
        <w:rPr>
          <w:rFonts w:hint="eastAsia" w:hAnsi="宋体"/>
          <w:sz w:val="28"/>
          <w:szCs w:val="28"/>
        </w:rPr>
        <w:t>4.我方同意本</w:t>
      </w:r>
      <w:r>
        <w:rPr>
          <w:rFonts w:hint="eastAsia" w:hAnsi="宋体"/>
          <w:bCs/>
          <w:sz w:val="28"/>
          <w:szCs w:val="28"/>
        </w:rPr>
        <w:t>询价</w:t>
      </w:r>
      <w:r>
        <w:rPr>
          <w:rFonts w:hint="eastAsia" w:hAnsi="宋体"/>
          <w:sz w:val="28"/>
          <w:szCs w:val="28"/>
        </w:rPr>
        <w:t>通知书规定的对我方可能存在的失信行为进行惩戒。</w:t>
      </w:r>
    </w:p>
    <w:p w14:paraId="032FA101">
      <w:pPr>
        <w:spacing w:line="360" w:lineRule="auto"/>
        <w:ind w:firstLine="560" w:firstLineChars="200"/>
        <w:jc w:val="left"/>
        <w:rPr>
          <w:rFonts w:hAnsi="宋体"/>
          <w:sz w:val="28"/>
          <w:szCs w:val="28"/>
        </w:rPr>
      </w:pPr>
      <w:r>
        <w:rPr>
          <w:rFonts w:hint="eastAsia" w:hAnsi="宋体"/>
          <w:sz w:val="28"/>
          <w:szCs w:val="28"/>
        </w:rPr>
        <w:t>5.我方为本项目提交的响应文件正本</w:t>
      </w:r>
      <w:r>
        <w:rPr>
          <w:rFonts w:hint="eastAsia" w:hAnsi="宋体"/>
          <w:sz w:val="28"/>
          <w:szCs w:val="28"/>
          <w:u w:val="single"/>
        </w:rPr>
        <w:t>1</w:t>
      </w:r>
      <w:r>
        <w:rPr>
          <w:rFonts w:hint="eastAsia" w:hAnsi="宋体"/>
          <w:sz w:val="28"/>
          <w:szCs w:val="28"/>
        </w:rPr>
        <w:t>份，副本</w:t>
      </w:r>
      <w:r>
        <w:rPr>
          <w:rFonts w:hint="eastAsia" w:hAnsi="宋体"/>
          <w:sz w:val="28"/>
          <w:szCs w:val="28"/>
          <w:u w:val="single"/>
        </w:rPr>
        <w:t>2</w:t>
      </w:r>
      <w:r>
        <w:rPr>
          <w:rFonts w:hint="eastAsia" w:hAnsi="宋体"/>
          <w:sz w:val="28"/>
          <w:szCs w:val="28"/>
        </w:rPr>
        <w:t>份，用于询价报价。</w:t>
      </w:r>
    </w:p>
    <w:p w14:paraId="27CA0810">
      <w:pPr>
        <w:spacing w:line="360" w:lineRule="auto"/>
        <w:ind w:firstLine="560" w:firstLineChars="200"/>
        <w:jc w:val="left"/>
        <w:rPr>
          <w:rFonts w:hAnsi="宋体"/>
          <w:sz w:val="28"/>
          <w:szCs w:val="28"/>
        </w:rPr>
      </w:pPr>
      <w:r>
        <w:rPr>
          <w:rFonts w:hint="eastAsia" w:hAnsi="宋体"/>
          <w:sz w:val="28"/>
          <w:szCs w:val="28"/>
        </w:rPr>
        <w:t>6.我方愿意提供贵单位可能另外要求的，与询价报价有关的文件资料，并保证我方已提供和将要提供的文件资料是真实、准确的。</w:t>
      </w:r>
    </w:p>
    <w:p w14:paraId="5FACFAD5">
      <w:pPr>
        <w:spacing w:line="360" w:lineRule="auto"/>
        <w:ind w:firstLine="560" w:firstLineChars="200"/>
        <w:jc w:val="left"/>
        <w:rPr>
          <w:sz w:val="28"/>
          <w:szCs w:val="28"/>
        </w:rPr>
      </w:pPr>
      <w:r>
        <w:rPr>
          <w:rFonts w:hint="eastAsia" w:hAnsi="宋体"/>
          <w:sz w:val="28"/>
          <w:szCs w:val="28"/>
        </w:rPr>
        <w:t>7.本次询价，我方报价有效期为</w:t>
      </w:r>
      <w:r>
        <w:rPr>
          <w:rFonts w:hint="eastAsia" w:hAnsi="宋体"/>
          <w:bCs/>
          <w:sz w:val="28"/>
          <w:szCs w:val="28"/>
        </w:rPr>
        <w:t>询价</w:t>
      </w:r>
      <w:r>
        <w:rPr>
          <w:rFonts w:hint="eastAsia"/>
          <w:sz w:val="28"/>
          <w:szCs w:val="28"/>
        </w:rPr>
        <w:t>通知书规定的起算之日起</w:t>
      </w:r>
      <w:r>
        <w:rPr>
          <w:rFonts w:hint="eastAsia" w:hAnsi="宋体"/>
          <w:sz w:val="28"/>
          <w:szCs w:val="28"/>
          <w:u w:val="single"/>
        </w:rPr>
        <w:t>XX</w:t>
      </w:r>
      <w:r>
        <w:rPr>
          <w:rFonts w:hint="eastAsia"/>
          <w:sz w:val="28"/>
          <w:szCs w:val="28"/>
        </w:rPr>
        <w:t>天。</w:t>
      </w:r>
    </w:p>
    <w:p w14:paraId="7B089CA2">
      <w:pPr>
        <w:adjustRightInd w:val="0"/>
        <w:spacing w:line="360" w:lineRule="auto"/>
        <w:ind w:firstLine="560" w:firstLineChars="200"/>
        <w:jc w:val="left"/>
        <w:rPr>
          <w:rFonts w:hAnsi="宋体"/>
          <w:sz w:val="28"/>
          <w:szCs w:val="28"/>
        </w:rPr>
      </w:pPr>
    </w:p>
    <w:p w14:paraId="641C803C">
      <w:pPr>
        <w:adjustRightInd w:val="0"/>
        <w:spacing w:line="360" w:lineRule="auto"/>
        <w:ind w:firstLine="560" w:firstLineChars="200"/>
        <w:jc w:val="left"/>
        <w:rPr>
          <w:rFonts w:hAnsi="宋体"/>
          <w:sz w:val="28"/>
          <w:szCs w:val="28"/>
        </w:rPr>
      </w:pPr>
    </w:p>
    <w:p w14:paraId="140FC821">
      <w:pPr>
        <w:adjustRightInd w:val="0"/>
        <w:spacing w:line="360" w:lineRule="auto"/>
        <w:ind w:firstLine="560" w:firstLineChars="200"/>
        <w:jc w:val="left"/>
        <w:rPr>
          <w:rFonts w:hAnsi="宋体"/>
          <w:sz w:val="28"/>
          <w:szCs w:val="28"/>
        </w:rPr>
      </w:pPr>
      <w:r>
        <w:rPr>
          <w:rFonts w:hint="eastAsia" w:hAnsi="宋体"/>
          <w:sz w:val="28"/>
          <w:szCs w:val="28"/>
        </w:rPr>
        <w:t>供应商名称：XXX（盖单位公章）</w:t>
      </w:r>
    </w:p>
    <w:p w14:paraId="29E51A1F">
      <w:pPr>
        <w:spacing w:line="360" w:lineRule="auto"/>
        <w:ind w:firstLine="548" w:firstLineChars="196"/>
        <w:rPr>
          <w:rFonts w:hAnsi="宋体"/>
          <w:sz w:val="28"/>
          <w:szCs w:val="28"/>
        </w:rPr>
      </w:pPr>
      <w:r>
        <w:rPr>
          <w:rFonts w:hint="eastAsia" w:hAnsi="宋体"/>
          <w:sz w:val="28"/>
          <w:szCs w:val="28"/>
        </w:rPr>
        <w:t>法定代表人或授权代表（签字或盖章）：XXX</w:t>
      </w:r>
    </w:p>
    <w:p w14:paraId="218F626E">
      <w:pPr>
        <w:spacing w:line="360" w:lineRule="auto"/>
        <w:ind w:firstLine="548" w:firstLineChars="196"/>
        <w:rPr>
          <w:rFonts w:hAnsi="宋体"/>
          <w:sz w:val="28"/>
          <w:szCs w:val="28"/>
        </w:rPr>
      </w:pPr>
      <w:r>
        <w:rPr>
          <w:rFonts w:hint="eastAsia" w:hAnsi="宋体"/>
          <w:sz w:val="28"/>
          <w:szCs w:val="28"/>
        </w:rPr>
        <w:t>联系电话：XXX</w:t>
      </w:r>
    </w:p>
    <w:p w14:paraId="68D40A96">
      <w:pPr>
        <w:pStyle w:val="7"/>
        <w:spacing w:line="360" w:lineRule="auto"/>
        <w:ind w:firstLine="560" w:firstLineChars="200"/>
        <w:rPr>
          <w:sz w:val="28"/>
          <w:szCs w:val="28"/>
        </w:rPr>
      </w:pPr>
      <w:r>
        <w:rPr>
          <w:rFonts w:hint="eastAsia" w:ascii="宋体" w:hAnsi="宋体"/>
          <w:sz w:val="28"/>
          <w:szCs w:val="28"/>
        </w:rPr>
        <w:t>日    期：XXX年XXX月XXX日</w:t>
      </w:r>
    </w:p>
    <w:p w14:paraId="1D209579">
      <w:r>
        <w:br w:type="page"/>
      </w:r>
    </w:p>
    <w:p w14:paraId="09095126">
      <w:pPr>
        <w:pStyle w:val="3"/>
        <w:bidi w:val="0"/>
        <w:rPr>
          <w:rFonts w:hint="eastAsia" w:ascii="Arial" w:hAnsi="宋体" w:cs="Times New Roman"/>
          <w:b/>
          <w:sz w:val="28"/>
          <w:szCs w:val="36"/>
        </w:rPr>
      </w:pPr>
      <w:bookmarkStart w:id="50" w:name="_Toc21925"/>
      <w:r>
        <w:rPr>
          <w:rFonts w:hint="eastAsia" w:ascii="Arial" w:hAnsi="宋体" w:cs="Times New Roman"/>
          <w:b/>
          <w:sz w:val="28"/>
          <w:szCs w:val="36"/>
        </w:rPr>
        <w:t>五、报价一览表</w:t>
      </w:r>
      <w:bookmarkEnd w:id="50"/>
    </w:p>
    <w:tbl>
      <w:tblPr>
        <w:tblStyle w:val="20"/>
        <w:tblW w:w="0" w:type="auto"/>
        <w:jc w:val="center"/>
        <w:tblLayout w:type="fixed"/>
        <w:tblCellMar>
          <w:top w:w="0" w:type="dxa"/>
          <w:left w:w="108" w:type="dxa"/>
          <w:bottom w:w="0" w:type="dxa"/>
          <w:right w:w="108" w:type="dxa"/>
        </w:tblCellMar>
      </w:tblPr>
      <w:tblGrid>
        <w:gridCol w:w="1449"/>
        <w:gridCol w:w="719"/>
        <w:gridCol w:w="1896"/>
        <w:gridCol w:w="4411"/>
      </w:tblGrid>
      <w:tr w14:paraId="32C0304A">
        <w:tblPrEx>
          <w:tblCellMar>
            <w:top w:w="0" w:type="dxa"/>
            <w:left w:w="108" w:type="dxa"/>
            <w:bottom w:w="0" w:type="dxa"/>
            <w:right w:w="108" w:type="dxa"/>
          </w:tblCellMar>
        </w:tblPrEx>
        <w:trPr>
          <w:trHeight w:val="794"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3D6CCD1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Ansi="宋体" w:cs="宋体"/>
                <w:bCs/>
                <w:sz w:val="24"/>
              </w:rPr>
            </w:pPr>
            <w:r>
              <w:rPr>
                <w:rFonts w:hint="eastAsia" w:hAnsi="宋体" w:cs="宋体"/>
                <w:bCs/>
                <w:sz w:val="24"/>
              </w:rPr>
              <w:t>项目名称</w:t>
            </w:r>
          </w:p>
        </w:tc>
        <w:tc>
          <w:tcPr>
            <w:tcW w:w="7026" w:type="dxa"/>
            <w:gridSpan w:val="3"/>
            <w:tcBorders>
              <w:top w:val="single" w:color="auto" w:sz="4" w:space="0"/>
              <w:left w:val="nil"/>
              <w:bottom w:val="single" w:color="auto" w:sz="4" w:space="0"/>
              <w:right w:val="single" w:color="auto" w:sz="4" w:space="0"/>
            </w:tcBorders>
            <w:vAlign w:val="center"/>
          </w:tcPr>
          <w:p w14:paraId="7A278E3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Ansi="宋体" w:cs="宋体"/>
                <w:bCs/>
                <w:sz w:val="24"/>
              </w:rPr>
            </w:pPr>
            <w:r>
              <w:rPr>
                <w:rFonts w:hint="eastAsia" w:hAnsi="宋体" w:cs="宋体"/>
                <w:bCs/>
                <w:sz w:val="24"/>
              </w:rPr>
              <w:t>四川信息职业技术学院</w:t>
            </w:r>
            <w:r>
              <w:rPr>
                <w:rFonts w:hint="eastAsia" w:cs="宋体"/>
                <w:bCs/>
                <w:sz w:val="24"/>
                <w:lang w:val="en-US" w:eastAsia="zh-CN"/>
              </w:rPr>
              <w:t>乐器</w:t>
            </w:r>
            <w:r>
              <w:rPr>
                <w:rFonts w:hint="eastAsia" w:hAnsi="宋体" w:cs="宋体"/>
                <w:bCs/>
                <w:sz w:val="24"/>
              </w:rPr>
              <w:t>采购项目</w:t>
            </w:r>
          </w:p>
        </w:tc>
      </w:tr>
      <w:tr w14:paraId="49434D0C">
        <w:tblPrEx>
          <w:tblCellMar>
            <w:top w:w="0" w:type="dxa"/>
            <w:left w:w="108" w:type="dxa"/>
            <w:bottom w:w="0" w:type="dxa"/>
            <w:right w:w="108" w:type="dxa"/>
          </w:tblCellMar>
        </w:tblPrEx>
        <w:trPr>
          <w:trHeight w:val="794"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59D4A99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Ansi="宋体" w:cs="宋体"/>
                <w:bCs/>
                <w:sz w:val="24"/>
              </w:rPr>
            </w:pPr>
            <w:r>
              <w:rPr>
                <w:rFonts w:hint="eastAsia" w:hAnsi="宋体" w:cs="宋体"/>
                <w:bCs/>
                <w:sz w:val="24"/>
              </w:rPr>
              <w:t>项目编号</w:t>
            </w:r>
          </w:p>
        </w:tc>
        <w:tc>
          <w:tcPr>
            <w:tcW w:w="7026" w:type="dxa"/>
            <w:gridSpan w:val="3"/>
            <w:tcBorders>
              <w:top w:val="single" w:color="auto" w:sz="4" w:space="0"/>
              <w:left w:val="nil"/>
              <w:bottom w:val="single" w:color="auto" w:sz="4" w:space="0"/>
              <w:right w:val="single" w:color="auto" w:sz="4" w:space="0"/>
            </w:tcBorders>
            <w:vAlign w:val="center"/>
          </w:tcPr>
          <w:p w14:paraId="7ABB9FC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hAnsi="宋体" w:eastAsia="宋体" w:cs="宋体"/>
                <w:bCs/>
                <w:sz w:val="24"/>
                <w:lang w:val="en-US" w:eastAsia="zh-CN"/>
              </w:rPr>
            </w:pPr>
          </w:p>
        </w:tc>
      </w:tr>
      <w:tr w14:paraId="13512592">
        <w:tblPrEx>
          <w:tblCellMar>
            <w:top w:w="0" w:type="dxa"/>
            <w:left w:w="108" w:type="dxa"/>
            <w:bottom w:w="0" w:type="dxa"/>
            <w:right w:w="108" w:type="dxa"/>
          </w:tblCellMar>
        </w:tblPrEx>
        <w:trPr>
          <w:trHeight w:val="105" w:hRule="atLeast"/>
          <w:jc w:val="center"/>
        </w:trPr>
        <w:tc>
          <w:tcPr>
            <w:tcW w:w="1449" w:type="dxa"/>
            <w:vMerge w:val="restart"/>
            <w:tcBorders>
              <w:top w:val="single" w:color="auto" w:sz="4" w:space="0"/>
              <w:left w:val="single" w:color="auto" w:sz="4" w:space="0"/>
              <w:right w:val="single" w:color="auto" w:sz="4" w:space="0"/>
            </w:tcBorders>
            <w:vAlign w:val="center"/>
          </w:tcPr>
          <w:p w14:paraId="63B278C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hAnsi="宋体" w:eastAsia="宋体" w:cs="宋体"/>
                <w:sz w:val="24"/>
                <w:lang w:val="en-US" w:eastAsia="zh-CN"/>
              </w:rPr>
            </w:pPr>
            <w:r>
              <w:rPr>
                <w:rFonts w:hint="eastAsia" w:cs="宋体"/>
                <w:sz w:val="24"/>
                <w:lang w:val="en-US" w:eastAsia="zh-CN"/>
              </w:rPr>
              <w:t>单项报价</w:t>
            </w:r>
          </w:p>
        </w:tc>
        <w:tc>
          <w:tcPr>
            <w:tcW w:w="719" w:type="dxa"/>
            <w:tcBorders>
              <w:top w:val="single" w:color="auto" w:sz="4" w:space="0"/>
              <w:left w:val="single" w:color="auto" w:sz="4" w:space="0"/>
              <w:right w:val="single" w:color="auto" w:sz="4" w:space="0"/>
            </w:tcBorders>
            <w:vAlign w:val="center"/>
          </w:tcPr>
          <w:p w14:paraId="0ABC7C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b w:val="0"/>
                <w:bCs/>
                <w:sz w:val="21"/>
                <w:szCs w:val="21"/>
                <w:lang w:val="en-US" w:eastAsia="zh-CN"/>
              </w:rPr>
            </w:pPr>
            <w:r>
              <w:rPr>
                <w:rFonts w:hint="eastAsia" w:cs="宋体"/>
                <w:b w:val="0"/>
                <w:bCs/>
                <w:sz w:val="21"/>
                <w:szCs w:val="21"/>
                <w:lang w:val="en-US" w:eastAsia="zh-CN"/>
              </w:rPr>
              <w:t>1</w:t>
            </w:r>
          </w:p>
        </w:tc>
        <w:tc>
          <w:tcPr>
            <w:tcW w:w="1896" w:type="dxa"/>
            <w:tcBorders>
              <w:top w:val="single" w:color="auto" w:sz="4" w:space="0"/>
              <w:left w:val="nil"/>
              <w:right w:val="single" w:color="auto" w:sz="4" w:space="0"/>
            </w:tcBorders>
            <w:vAlign w:val="center"/>
          </w:tcPr>
          <w:p w14:paraId="057B0B9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hAnsi="宋体" w:eastAsia="宋体" w:cs="宋体"/>
                <w:b w:val="0"/>
                <w:bCs/>
                <w:sz w:val="24"/>
                <w:szCs w:val="24"/>
                <w:lang w:val="en-US" w:eastAsia="zh-CN"/>
              </w:rPr>
            </w:pPr>
            <w:r>
              <w:rPr>
                <w:rFonts w:hint="eastAsia" w:cs="宋体"/>
                <w:b w:val="0"/>
                <w:bCs/>
                <w:sz w:val="24"/>
                <w:szCs w:val="24"/>
                <w:lang w:val="en-US" w:eastAsia="zh-CN"/>
              </w:rPr>
              <w:t>钢琴</w:t>
            </w:r>
          </w:p>
        </w:tc>
        <w:tc>
          <w:tcPr>
            <w:tcW w:w="4411" w:type="dxa"/>
            <w:tcBorders>
              <w:top w:val="single" w:color="auto" w:sz="4" w:space="0"/>
              <w:left w:val="nil"/>
              <w:right w:val="single" w:color="auto" w:sz="4" w:space="0"/>
            </w:tcBorders>
            <w:vAlign w:val="center"/>
          </w:tcPr>
          <w:p w14:paraId="1BDDD2D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Ansi="宋体" w:cs="宋体"/>
                <w:b/>
                <w:sz w:val="24"/>
              </w:rPr>
            </w:pPr>
          </w:p>
        </w:tc>
      </w:tr>
      <w:tr w14:paraId="53979FCB">
        <w:tblPrEx>
          <w:tblCellMar>
            <w:top w:w="0" w:type="dxa"/>
            <w:left w:w="108" w:type="dxa"/>
            <w:bottom w:w="0" w:type="dxa"/>
            <w:right w:w="108" w:type="dxa"/>
          </w:tblCellMar>
        </w:tblPrEx>
        <w:trPr>
          <w:trHeight w:val="105" w:hRule="atLeast"/>
          <w:jc w:val="center"/>
        </w:trPr>
        <w:tc>
          <w:tcPr>
            <w:tcW w:w="1449" w:type="dxa"/>
            <w:vMerge w:val="continue"/>
            <w:tcBorders>
              <w:left w:val="single" w:color="auto" w:sz="4" w:space="0"/>
              <w:right w:val="single" w:color="auto" w:sz="4" w:space="0"/>
            </w:tcBorders>
            <w:vAlign w:val="center"/>
          </w:tcPr>
          <w:p w14:paraId="59F5938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pPr>
          </w:p>
        </w:tc>
        <w:tc>
          <w:tcPr>
            <w:tcW w:w="719" w:type="dxa"/>
            <w:tcBorders>
              <w:top w:val="single" w:color="auto" w:sz="4" w:space="0"/>
              <w:left w:val="single" w:color="auto" w:sz="4" w:space="0"/>
              <w:right w:val="single" w:color="auto" w:sz="4" w:space="0"/>
            </w:tcBorders>
            <w:vAlign w:val="center"/>
          </w:tcPr>
          <w:p w14:paraId="667D46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 w:val="0"/>
                <w:bCs/>
                <w:sz w:val="21"/>
                <w:szCs w:val="21"/>
                <w:lang w:val="en-US" w:eastAsia="zh-CN"/>
              </w:rPr>
            </w:pPr>
            <w:r>
              <w:rPr>
                <w:rFonts w:hint="eastAsia"/>
                <w:b w:val="0"/>
                <w:bCs/>
                <w:sz w:val="21"/>
                <w:szCs w:val="21"/>
                <w:lang w:val="en-US" w:eastAsia="zh-CN"/>
              </w:rPr>
              <w:t>2</w:t>
            </w:r>
          </w:p>
        </w:tc>
        <w:tc>
          <w:tcPr>
            <w:tcW w:w="1896" w:type="dxa"/>
            <w:tcBorders>
              <w:top w:val="single" w:color="auto" w:sz="4" w:space="0"/>
              <w:left w:val="nil"/>
              <w:right w:val="single" w:color="auto" w:sz="4" w:space="0"/>
            </w:tcBorders>
            <w:vAlign w:val="center"/>
          </w:tcPr>
          <w:p w14:paraId="2A195C4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eastAsia="宋体"/>
                <w:b w:val="0"/>
                <w:bCs/>
                <w:sz w:val="24"/>
                <w:szCs w:val="24"/>
                <w:lang w:val="en-US" w:eastAsia="zh-CN"/>
              </w:rPr>
            </w:pPr>
            <w:r>
              <w:rPr>
                <w:rFonts w:hint="eastAsia"/>
                <w:b w:val="0"/>
                <w:bCs/>
                <w:sz w:val="24"/>
                <w:szCs w:val="24"/>
                <w:lang w:val="en-US" w:eastAsia="zh-CN"/>
              </w:rPr>
              <w:t>手风琴</w:t>
            </w:r>
          </w:p>
        </w:tc>
        <w:tc>
          <w:tcPr>
            <w:tcW w:w="4411" w:type="dxa"/>
            <w:tcBorders>
              <w:top w:val="single" w:color="auto" w:sz="4" w:space="0"/>
              <w:left w:val="nil"/>
              <w:right w:val="single" w:color="auto" w:sz="4" w:space="0"/>
            </w:tcBorders>
            <w:vAlign w:val="center"/>
          </w:tcPr>
          <w:p w14:paraId="10D5BDE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Ansi="宋体" w:cs="宋体"/>
                <w:b/>
                <w:sz w:val="24"/>
              </w:rPr>
            </w:pPr>
          </w:p>
        </w:tc>
      </w:tr>
      <w:tr w14:paraId="2F6A5013">
        <w:tblPrEx>
          <w:tblCellMar>
            <w:top w:w="0" w:type="dxa"/>
            <w:left w:w="108" w:type="dxa"/>
            <w:bottom w:w="0" w:type="dxa"/>
            <w:right w:w="108" w:type="dxa"/>
          </w:tblCellMar>
        </w:tblPrEx>
        <w:trPr>
          <w:trHeight w:val="105" w:hRule="atLeast"/>
          <w:jc w:val="center"/>
        </w:trPr>
        <w:tc>
          <w:tcPr>
            <w:tcW w:w="1449" w:type="dxa"/>
            <w:vMerge w:val="continue"/>
            <w:tcBorders>
              <w:left w:val="single" w:color="auto" w:sz="4" w:space="0"/>
              <w:right w:val="single" w:color="auto" w:sz="4" w:space="0"/>
            </w:tcBorders>
            <w:vAlign w:val="center"/>
          </w:tcPr>
          <w:p w14:paraId="3B0C818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Ansi="宋体" w:cs="宋体"/>
                <w:b/>
                <w:sz w:val="24"/>
              </w:rPr>
            </w:pPr>
          </w:p>
        </w:tc>
        <w:tc>
          <w:tcPr>
            <w:tcW w:w="719" w:type="dxa"/>
            <w:tcBorders>
              <w:top w:val="single" w:color="auto" w:sz="4" w:space="0"/>
              <w:left w:val="single" w:color="auto" w:sz="4" w:space="0"/>
              <w:right w:val="single" w:color="auto" w:sz="4" w:space="0"/>
            </w:tcBorders>
            <w:vAlign w:val="center"/>
          </w:tcPr>
          <w:p w14:paraId="1BDDBE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b w:val="0"/>
                <w:bCs/>
                <w:sz w:val="21"/>
                <w:szCs w:val="21"/>
                <w:lang w:val="en-US" w:eastAsia="zh-CN"/>
              </w:rPr>
            </w:pPr>
            <w:r>
              <w:rPr>
                <w:rFonts w:hint="eastAsia" w:cs="宋体"/>
                <w:b w:val="0"/>
                <w:bCs/>
                <w:sz w:val="21"/>
                <w:szCs w:val="21"/>
                <w:lang w:val="en-US" w:eastAsia="zh-CN"/>
              </w:rPr>
              <w:t>3</w:t>
            </w:r>
          </w:p>
        </w:tc>
        <w:tc>
          <w:tcPr>
            <w:tcW w:w="1896" w:type="dxa"/>
            <w:tcBorders>
              <w:top w:val="single" w:color="auto" w:sz="4" w:space="0"/>
              <w:left w:val="nil"/>
              <w:right w:val="single" w:color="auto" w:sz="4" w:space="0"/>
            </w:tcBorders>
            <w:vAlign w:val="center"/>
          </w:tcPr>
          <w:p w14:paraId="06BCCE8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Ansi="宋体" w:cs="宋体"/>
                <w:b w:val="0"/>
                <w:bCs/>
                <w:sz w:val="24"/>
                <w:szCs w:val="24"/>
              </w:rPr>
            </w:pPr>
            <w:r>
              <w:rPr>
                <w:rFonts w:hint="eastAsia"/>
                <w:b w:val="0"/>
                <w:bCs/>
                <w:sz w:val="24"/>
                <w:szCs w:val="24"/>
                <w:lang w:val="en-US" w:eastAsia="zh-CN"/>
              </w:rPr>
              <w:t>电钢琴</w:t>
            </w:r>
          </w:p>
        </w:tc>
        <w:tc>
          <w:tcPr>
            <w:tcW w:w="4411" w:type="dxa"/>
            <w:tcBorders>
              <w:top w:val="single" w:color="auto" w:sz="4" w:space="0"/>
              <w:left w:val="nil"/>
              <w:right w:val="single" w:color="auto" w:sz="4" w:space="0"/>
            </w:tcBorders>
            <w:vAlign w:val="center"/>
          </w:tcPr>
          <w:p w14:paraId="03ACAEC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Ansi="宋体" w:cs="宋体"/>
                <w:b/>
                <w:sz w:val="24"/>
              </w:rPr>
            </w:pPr>
          </w:p>
        </w:tc>
      </w:tr>
      <w:tr w14:paraId="3100C0C6">
        <w:tblPrEx>
          <w:tblCellMar>
            <w:top w:w="0" w:type="dxa"/>
            <w:left w:w="108" w:type="dxa"/>
            <w:bottom w:w="0" w:type="dxa"/>
            <w:right w:w="108" w:type="dxa"/>
          </w:tblCellMar>
        </w:tblPrEx>
        <w:trPr>
          <w:trHeight w:val="105" w:hRule="atLeast"/>
          <w:jc w:val="center"/>
        </w:trPr>
        <w:tc>
          <w:tcPr>
            <w:tcW w:w="1449" w:type="dxa"/>
            <w:vMerge w:val="continue"/>
            <w:tcBorders>
              <w:left w:val="single" w:color="auto" w:sz="4" w:space="0"/>
              <w:right w:val="single" w:color="auto" w:sz="4" w:space="0"/>
            </w:tcBorders>
            <w:vAlign w:val="center"/>
          </w:tcPr>
          <w:p w14:paraId="6E57940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Ansi="宋体" w:cs="宋体"/>
                <w:b/>
                <w:sz w:val="24"/>
              </w:rPr>
            </w:pPr>
          </w:p>
        </w:tc>
        <w:tc>
          <w:tcPr>
            <w:tcW w:w="719" w:type="dxa"/>
            <w:tcBorders>
              <w:top w:val="single" w:color="auto" w:sz="4" w:space="0"/>
              <w:left w:val="single" w:color="auto" w:sz="4" w:space="0"/>
              <w:right w:val="single" w:color="auto" w:sz="4" w:space="0"/>
            </w:tcBorders>
            <w:vAlign w:val="center"/>
          </w:tcPr>
          <w:p w14:paraId="1C5DF3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b w:val="0"/>
                <w:bCs/>
                <w:sz w:val="21"/>
                <w:szCs w:val="21"/>
                <w:lang w:val="en-US" w:eastAsia="zh-CN"/>
              </w:rPr>
            </w:pPr>
            <w:r>
              <w:rPr>
                <w:rFonts w:hint="eastAsia" w:cs="宋体"/>
                <w:b w:val="0"/>
                <w:bCs/>
                <w:sz w:val="21"/>
                <w:szCs w:val="21"/>
                <w:lang w:val="en-US" w:eastAsia="zh-CN"/>
              </w:rPr>
              <w:t>4</w:t>
            </w:r>
          </w:p>
        </w:tc>
        <w:tc>
          <w:tcPr>
            <w:tcW w:w="1896" w:type="dxa"/>
            <w:tcBorders>
              <w:top w:val="single" w:color="auto" w:sz="4" w:space="0"/>
              <w:left w:val="nil"/>
              <w:right w:val="single" w:color="auto" w:sz="4" w:space="0"/>
            </w:tcBorders>
            <w:vAlign w:val="center"/>
          </w:tcPr>
          <w:p w14:paraId="010F45F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hAnsi="宋体" w:eastAsia="宋体" w:cs="宋体"/>
                <w:b w:val="0"/>
                <w:bCs/>
                <w:sz w:val="24"/>
                <w:szCs w:val="24"/>
                <w:lang w:val="en-US" w:eastAsia="zh-CN"/>
              </w:rPr>
            </w:pPr>
            <w:r>
              <w:rPr>
                <w:rFonts w:hint="eastAsia" w:cs="宋体"/>
                <w:b w:val="0"/>
                <w:bCs/>
                <w:sz w:val="24"/>
                <w:szCs w:val="24"/>
                <w:lang w:val="en-US" w:eastAsia="zh-CN"/>
              </w:rPr>
              <w:t>民谣吉他</w:t>
            </w:r>
          </w:p>
        </w:tc>
        <w:tc>
          <w:tcPr>
            <w:tcW w:w="4411" w:type="dxa"/>
            <w:tcBorders>
              <w:top w:val="single" w:color="auto" w:sz="4" w:space="0"/>
              <w:left w:val="nil"/>
              <w:right w:val="single" w:color="auto" w:sz="4" w:space="0"/>
            </w:tcBorders>
            <w:vAlign w:val="center"/>
          </w:tcPr>
          <w:p w14:paraId="1DD1C0C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Ansi="宋体" w:cs="宋体"/>
                <w:b/>
                <w:sz w:val="24"/>
              </w:rPr>
            </w:pPr>
          </w:p>
        </w:tc>
      </w:tr>
      <w:tr w14:paraId="797BC3F7">
        <w:tblPrEx>
          <w:tblCellMar>
            <w:top w:w="0" w:type="dxa"/>
            <w:left w:w="108" w:type="dxa"/>
            <w:bottom w:w="0" w:type="dxa"/>
            <w:right w:w="108" w:type="dxa"/>
          </w:tblCellMar>
        </w:tblPrEx>
        <w:trPr>
          <w:trHeight w:val="105" w:hRule="atLeast"/>
          <w:jc w:val="center"/>
        </w:trPr>
        <w:tc>
          <w:tcPr>
            <w:tcW w:w="1449" w:type="dxa"/>
            <w:vMerge w:val="continue"/>
            <w:tcBorders>
              <w:left w:val="single" w:color="auto" w:sz="4" w:space="0"/>
              <w:right w:val="single" w:color="auto" w:sz="4" w:space="0"/>
            </w:tcBorders>
            <w:vAlign w:val="center"/>
          </w:tcPr>
          <w:p w14:paraId="158C5E9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Ansi="宋体" w:cs="宋体"/>
                <w:b/>
                <w:sz w:val="24"/>
              </w:rPr>
            </w:pPr>
          </w:p>
        </w:tc>
        <w:tc>
          <w:tcPr>
            <w:tcW w:w="719" w:type="dxa"/>
            <w:tcBorders>
              <w:top w:val="single" w:color="auto" w:sz="4" w:space="0"/>
              <w:left w:val="single" w:color="auto" w:sz="4" w:space="0"/>
              <w:right w:val="single" w:color="auto" w:sz="4" w:space="0"/>
            </w:tcBorders>
            <w:vAlign w:val="center"/>
          </w:tcPr>
          <w:p w14:paraId="727CEF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b w:val="0"/>
                <w:bCs/>
                <w:sz w:val="21"/>
                <w:szCs w:val="21"/>
                <w:lang w:val="en-US" w:eastAsia="zh-CN"/>
              </w:rPr>
            </w:pPr>
            <w:r>
              <w:rPr>
                <w:rFonts w:hint="eastAsia" w:cs="宋体"/>
                <w:b w:val="0"/>
                <w:bCs/>
                <w:sz w:val="21"/>
                <w:szCs w:val="21"/>
                <w:lang w:val="en-US" w:eastAsia="zh-CN"/>
              </w:rPr>
              <w:t>5</w:t>
            </w:r>
          </w:p>
        </w:tc>
        <w:tc>
          <w:tcPr>
            <w:tcW w:w="1896" w:type="dxa"/>
            <w:tcBorders>
              <w:top w:val="single" w:color="auto" w:sz="4" w:space="0"/>
              <w:left w:val="nil"/>
              <w:right w:val="single" w:color="auto" w:sz="4" w:space="0"/>
            </w:tcBorders>
            <w:vAlign w:val="center"/>
          </w:tcPr>
          <w:p w14:paraId="747700F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hAnsi="宋体" w:eastAsia="宋体" w:cs="宋体"/>
                <w:b w:val="0"/>
                <w:bCs/>
                <w:sz w:val="24"/>
                <w:szCs w:val="24"/>
                <w:lang w:val="en-US" w:eastAsia="zh-CN"/>
              </w:rPr>
            </w:pPr>
            <w:r>
              <w:rPr>
                <w:rFonts w:hint="eastAsia" w:cs="宋体"/>
                <w:b w:val="0"/>
                <w:bCs/>
                <w:sz w:val="24"/>
                <w:szCs w:val="24"/>
                <w:lang w:val="en-US" w:eastAsia="zh-CN"/>
              </w:rPr>
              <w:t>海浪鼓</w:t>
            </w:r>
          </w:p>
        </w:tc>
        <w:tc>
          <w:tcPr>
            <w:tcW w:w="4411" w:type="dxa"/>
            <w:tcBorders>
              <w:top w:val="single" w:color="auto" w:sz="4" w:space="0"/>
              <w:left w:val="nil"/>
              <w:right w:val="single" w:color="auto" w:sz="4" w:space="0"/>
            </w:tcBorders>
            <w:vAlign w:val="center"/>
          </w:tcPr>
          <w:p w14:paraId="7CA17D2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Ansi="宋体" w:cs="宋体"/>
                <w:b/>
                <w:sz w:val="24"/>
              </w:rPr>
            </w:pPr>
          </w:p>
        </w:tc>
      </w:tr>
      <w:tr w14:paraId="0B1A5CE4">
        <w:tblPrEx>
          <w:tblCellMar>
            <w:top w:w="0" w:type="dxa"/>
            <w:left w:w="108" w:type="dxa"/>
            <w:bottom w:w="0" w:type="dxa"/>
            <w:right w:w="108" w:type="dxa"/>
          </w:tblCellMar>
        </w:tblPrEx>
        <w:trPr>
          <w:trHeight w:val="105" w:hRule="atLeast"/>
          <w:jc w:val="center"/>
        </w:trPr>
        <w:tc>
          <w:tcPr>
            <w:tcW w:w="1449" w:type="dxa"/>
            <w:vMerge w:val="continue"/>
            <w:tcBorders>
              <w:left w:val="single" w:color="auto" w:sz="4" w:space="0"/>
              <w:bottom w:val="single" w:color="auto" w:sz="4" w:space="0"/>
              <w:right w:val="single" w:color="auto" w:sz="4" w:space="0"/>
            </w:tcBorders>
            <w:vAlign w:val="center"/>
          </w:tcPr>
          <w:p w14:paraId="2134C00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Ansi="宋体" w:cs="宋体"/>
                <w:b/>
                <w:sz w:val="24"/>
              </w:rPr>
            </w:pPr>
          </w:p>
        </w:tc>
        <w:tc>
          <w:tcPr>
            <w:tcW w:w="719" w:type="dxa"/>
            <w:tcBorders>
              <w:top w:val="single" w:color="auto" w:sz="4" w:space="0"/>
              <w:left w:val="single" w:color="auto" w:sz="4" w:space="0"/>
              <w:bottom w:val="single" w:color="auto" w:sz="4" w:space="0"/>
              <w:right w:val="single" w:color="auto" w:sz="4" w:space="0"/>
            </w:tcBorders>
            <w:vAlign w:val="center"/>
          </w:tcPr>
          <w:p w14:paraId="17E2D9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b w:val="0"/>
                <w:bCs/>
                <w:sz w:val="21"/>
                <w:szCs w:val="21"/>
                <w:lang w:val="en-US" w:eastAsia="zh-CN"/>
              </w:rPr>
            </w:pPr>
            <w:r>
              <w:rPr>
                <w:rFonts w:hint="eastAsia" w:cs="宋体"/>
                <w:b w:val="0"/>
                <w:bCs/>
                <w:sz w:val="21"/>
                <w:szCs w:val="21"/>
                <w:lang w:val="en-US" w:eastAsia="zh-CN"/>
              </w:rPr>
              <w:t>6</w:t>
            </w:r>
          </w:p>
        </w:tc>
        <w:tc>
          <w:tcPr>
            <w:tcW w:w="1896" w:type="dxa"/>
            <w:tcBorders>
              <w:top w:val="single" w:color="auto" w:sz="4" w:space="0"/>
              <w:left w:val="nil"/>
              <w:bottom w:val="single" w:color="auto" w:sz="4" w:space="0"/>
              <w:right w:val="single" w:color="auto" w:sz="4" w:space="0"/>
            </w:tcBorders>
            <w:vAlign w:val="center"/>
          </w:tcPr>
          <w:p w14:paraId="1E4CB30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hAnsi="宋体" w:eastAsia="宋体" w:cs="宋体"/>
                <w:b w:val="0"/>
                <w:bCs/>
                <w:sz w:val="24"/>
                <w:szCs w:val="24"/>
                <w:lang w:val="en-US" w:eastAsia="zh-CN"/>
              </w:rPr>
            </w:pPr>
            <w:r>
              <w:rPr>
                <w:rFonts w:hint="eastAsia" w:cs="宋体"/>
                <w:b w:val="0"/>
                <w:bCs/>
                <w:sz w:val="24"/>
                <w:szCs w:val="24"/>
                <w:lang w:val="en-US" w:eastAsia="zh-CN"/>
              </w:rPr>
              <w:t>钢片琴</w:t>
            </w:r>
          </w:p>
        </w:tc>
        <w:tc>
          <w:tcPr>
            <w:tcW w:w="4411" w:type="dxa"/>
            <w:tcBorders>
              <w:top w:val="single" w:color="auto" w:sz="4" w:space="0"/>
              <w:left w:val="nil"/>
              <w:bottom w:val="single" w:color="auto" w:sz="4" w:space="0"/>
              <w:right w:val="single" w:color="auto" w:sz="4" w:space="0"/>
            </w:tcBorders>
            <w:vAlign w:val="center"/>
          </w:tcPr>
          <w:p w14:paraId="622ED6D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Ansi="宋体" w:cs="宋体"/>
                <w:b/>
                <w:sz w:val="24"/>
              </w:rPr>
            </w:pPr>
          </w:p>
        </w:tc>
      </w:tr>
      <w:tr w14:paraId="62334C47">
        <w:tblPrEx>
          <w:tblCellMar>
            <w:top w:w="0" w:type="dxa"/>
            <w:left w:w="108" w:type="dxa"/>
            <w:bottom w:w="0" w:type="dxa"/>
            <w:right w:w="108" w:type="dxa"/>
          </w:tblCellMar>
        </w:tblPrEx>
        <w:trPr>
          <w:trHeight w:val="630"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471D3E0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hAnsi="宋体" w:cs="宋体"/>
                <w:bCs/>
                <w:sz w:val="24"/>
              </w:rPr>
            </w:pPr>
            <w:r>
              <w:rPr>
                <w:rFonts w:hint="eastAsia" w:hAnsi="宋体" w:cs="宋体"/>
                <w:bCs/>
                <w:sz w:val="24"/>
              </w:rPr>
              <w:t>报价合计</w:t>
            </w:r>
          </w:p>
        </w:tc>
        <w:tc>
          <w:tcPr>
            <w:tcW w:w="7026" w:type="dxa"/>
            <w:gridSpan w:val="3"/>
            <w:tcBorders>
              <w:top w:val="single" w:color="auto" w:sz="4" w:space="0"/>
              <w:left w:val="nil"/>
              <w:bottom w:val="single" w:color="auto" w:sz="4" w:space="0"/>
              <w:right w:val="single" w:color="auto" w:sz="4" w:space="0"/>
            </w:tcBorders>
            <w:vAlign w:val="center"/>
          </w:tcPr>
          <w:p w14:paraId="338D083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hAnsi="宋体" w:cs="宋体"/>
                <w:bCs/>
                <w:sz w:val="24"/>
              </w:rPr>
            </w:pPr>
            <w:r>
              <w:rPr>
                <w:rFonts w:hint="eastAsia" w:hAnsi="宋体" w:cs="宋体"/>
                <w:b/>
                <w:bCs/>
                <w:sz w:val="24"/>
              </w:rPr>
              <w:t>人民币大写：                        （小写：          元 ）</w:t>
            </w:r>
          </w:p>
        </w:tc>
      </w:tr>
      <w:tr w14:paraId="1EE1E532">
        <w:tblPrEx>
          <w:tblCellMar>
            <w:top w:w="0" w:type="dxa"/>
            <w:left w:w="108" w:type="dxa"/>
            <w:bottom w:w="0" w:type="dxa"/>
            <w:right w:w="108" w:type="dxa"/>
          </w:tblCellMar>
        </w:tblPrEx>
        <w:trPr>
          <w:trHeight w:val="1271" w:hRule="atLeast"/>
          <w:jc w:val="center"/>
        </w:trPr>
        <w:tc>
          <w:tcPr>
            <w:tcW w:w="8475" w:type="dxa"/>
            <w:gridSpan w:val="4"/>
            <w:tcBorders>
              <w:top w:val="single" w:color="auto" w:sz="4" w:space="0"/>
              <w:left w:val="single" w:color="auto" w:sz="4" w:space="0"/>
              <w:bottom w:val="single" w:color="auto" w:sz="4" w:space="0"/>
              <w:right w:val="single" w:color="auto" w:sz="4" w:space="0"/>
            </w:tcBorders>
            <w:vAlign w:val="center"/>
          </w:tcPr>
          <w:p w14:paraId="5E82910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Ansi="宋体" w:cs="宋体"/>
                <w:b/>
                <w:bCs/>
                <w:sz w:val="24"/>
              </w:rPr>
            </w:pPr>
            <w:r>
              <w:rPr>
                <w:rFonts w:hint="eastAsia" w:hAnsi="宋体" w:cs="宋体"/>
                <w:sz w:val="24"/>
              </w:rPr>
              <w:t>备注：</w:t>
            </w:r>
          </w:p>
        </w:tc>
      </w:tr>
    </w:tbl>
    <w:p w14:paraId="751EF192">
      <w:pPr>
        <w:pStyle w:val="5"/>
        <w:spacing w:before="100" w:beforeAutospacing="1" w:line="360" w:lineRule="auto"/>
        <w:ind w:firstLine="0" w:firstLineChars="0"/>
        <w:rPr>
          <w:rFonts w:hAnsi="宋体" w:cs="宋体"/>
          <w:sz w:val="24"/>
        </w:rPr>
      </w:pPr>
      <w:r>
        <w:rPr>
          <w:rFonts w:hint="eastAsia" w:hAnsi="宋体" w:cs="宋体"/>
          <w:b/>
          <w:sz w:val="24"/>
        </w:rPr>
        <w:t>注：</w:t>
      </w:r>
      <w:r>
        <w:rPr>
          <w:rFonts w:hint="eastAsia" w:hAnsi="宋体" w:cs="宋体"/>
          <w:sz w:val="24"/>
        </w:rPr>
        <w:t>1、报价应是最终用户验收合格后的总价，是供应商</w:t>
      </w:r>
      <w:r>
        <w:rPr>
          <w:rFonts w:hint="eastAsia" w:ascii="宋体" w:hAnsi="宋体" w:cs="宋体"/>
          <w:sz w:val="24"/>
          <w:lang w:val="zh-TW"/>
        </w:rPr>
        <w:t>相应</w:t>
      </w:r>
      <w:r>
        <w:rPr>
          <w:rFonts w:hint="eastAsia" w:ascii="宋体" w:hAnsi="宋体" w:cs="宋体"/>
          <w:sz w:val="24"/>
          <w:lang w:val="zh-TW" w:eastAsia="zh-TW"/>
        </w:rPr>
        <w:t>采购项目要求的全部工作内容的价格体现，包括完成本项目所涉及人员工资、办公费用、调研费用、交通费用、通讯费用、人员食宿费用、设备投入、税费等完成本项目所涉及的一切费用。</w:t>
      </w:r>
      <w:r>
        <w:rPr>
          <w:rFonts w:hint="eastAsia" w:hAnsi="宋体" w:cs="宋体"/>
          <w:sz w:val="24"/>
        </w:rPr>
        <w:t>供应商</w:t>
      </w:r>
      <w:r>
        <w:rPr>
          <w:rFonts w:hint="eastAsia" w:ascii="宋体" w:hAnsi="宋体" w:cs="宋体"/>
          <w:sz w:val="24"/>
          <w:lang w:val="zh-TW" w:eastAsia="zh-TW"/>
        </w:rPr>
        <w:t>只允许有一个报价，并且在合同履行过程中是固定不变的，任何有选择或可调整的报价将不予接受，并按无效</w:t>
      </w:r>
      <w:r>
        <w:rPr>
          <w:rFonts w:hint="eastAsia" w:hAnsi="宋体" w:cs="宋体"/>
          <w:sz w:val="24"/>
        </w:rPr>
        <w:t>相应</w:t>
      </w:r>
      <w:r>
        <w:rPr>
          <w:rFonts w:hint="eastAsia" w:ascii="宋体" w:hAnsi="宋体" w:cs="宋体"/>
          <w:sz w:val="24"/>
          <w:lang w:val="zh-TW" w:eastAsia="zh-TW"/>
        </w:rPr>
        <w:t>处理。</w:t>
      </w:r>
    </w:p>
    <w:p w14:paraId="53654751">
      <w:pPr>
        <w:spacing w:line="360" w:lineRule="auto"/>
        <w:ind w:firstLine="480" w:firstLineChars="200"/>
        <w:jc w:val="left"/>
        <w:rPr>
          <w:rFonts w:hAnsi="宋体" w:cs="宋体"/>
          <w:b/>
          <w:bCs/>
          <w:sz w:val="24"/>
          <w:szCs w:val="24"/>
        </w:rPr>
      </w:pPr>
      <w:r>
        <w:rPr>
          <w:rFonts w:hint="eastAsia" w:hAnsi="宋体" w:cs="宋体"/>
          <w:sz w:val="24"/>
        </w:rPr>
        <w:t>2、以上表格如不能完全表达清楚供应商认为必要的费用明细，供应商可自行补充。</w:t>
      </w:r>
    </w:p>
    <w:p w14:paraId="1F4F3B3E">
      <w:pPr>
        <w:adjustRightInd w:val="0"/>
        <w:spacing w:line="360" w:lineRule="auto"/>
        <w:jc w:val="left"/>
        <w:rPr>
          <w:rFonts w:hAnsi="宋体" w:cs="宋体"/>
          <w:sz w:val="24"/>
          <w:szCs w:val="24"/>
        </w:rPr>
      </w:pPr>
    </w:p>
    <w:p w14:paraId="57799130">
      <w:pPr>
        <w:adjustRightInd w:val="0"/>
        <w:spacing w:line="360" w:lineRule="auto"/>
        <w:jc w:val="left"/>
        <w:rPr>
          <w:rFonts w:hAnsi="宋体" w:cs="宋体"/>
          <w:sz w:val="24"/>
          <w:szCs w:val="24"/>
        </w:rPr>
      </w:pPr>
    </w:p>
    <w:p w14:paraId="24D7FDA3">
      <w:pPr>
        <w:adjustRightInd w:val="0"/>
        <w:spacing w:line="360" w:lineRule="auto"/>
        <w:ind w:firstLine="480" w:firstLineChars="200"/>
        <w:jc w:val="left"/>
        <w:rPr>
          <w:rFonts w:hAnsi="宋体"/>
          <w:sz w:val="24"/>
        </w:rPr>
      </w:pPr>
      <w:r>
        <w:rPr>
          <w:rFonts w:hint="eastAsia" w:hAnsi="宋体"/>
          <w:sz w:val="24"/>
        </w:rPr>
        <w:t>供应商名称：XXX（盖单位公章）</w:t>
      </w:r>
    </w:p>
    <w:p w14:paraId="46F1B73F">
      <w:pPr>
        <w:adjustRightInd w:val="0"/>
        <w:spacing w:line="360" w:lineRule="auto"/>
        <w:ind w:firstLine="480" w:firstLineChars="200"/>
        <w:jc w:val="left"/>
        <w:rPr>
          <w:bCs/>
          <w:sz w:val="24"/>
        </w:rPr>
      </w:pPr>
      <w:r>
        <w:rPr>
          <w:rFonts w:hint="eastAsia"/>
          <w:bCs/>
          <w:sz w:val="24"/>
        </w:rPr>
        <w:t>法定代表人/单位负责人或授权代表（签字或盖章）：XXX</w:t>
      </w:r>
    </w:p>
    <w:p w14:paraId="6380B4AC">
      <w:pPr>
        <w:adjustRightInd w:val="0"/>
        <w:spacing w:line="360" w:lineRule="auto"/>
        <w:ind w:firstLine="480" w:firstLineChars="200"/>
        <w:jc w:val="left"/>
        <w:rPr>
          <w:bCs/>
          <w:sz w:val="24"/>
        </w:rPr>
      </w:pPr>
      <w:r>
        <w:rPr>
          <w:rFonts w:hint="eastAsia"/>
          <w:bCs/>
          <w:sz w:val="24"/>
        </w:rPr>
        <w:t>日  期：XXX年XXX月XXX日</w:t>
      </w:r>
    </w:p>
    <w:p w14:paraId="3D2D715E">
      <w:pPr>
        <w:pStyle w:val="7"/>
      </w:pPr>
      <w:r>
        <w:br w:type="page"/>
      </w:r>
    </w:p>
    <w:p w14:paraId="4C3AB2AF">
      <w:pPr>
        <w:pStyle w:val="3"/>
        <w:bidi w:val="0"/>
        <w:rPr>
          <w:rFonts w:hint="eastAsia" w:ascii="Arial" w:hAnsi="宋体" w:cs="Times New Roman"/>
          <w:b/>
          <w:sz w:val="28"/>
          <w:szCs w:val="36"/>
        </w:rPr>
      </w:pPr>
      <w:bookmarkStart w:id="51" w:name="_Toc4198"/>
      <w:r>
        <w:rPr>
          <w:rFonts w:hint="eastAsia" w:ascii="Arial" w:hAnsi="宋体" w:cs="Times New Roman"/>
          <w:b/>
          <w:sz w:val="28"/>
          <w:szCs w:val="36"/>
        </w:rPr>
        <w:t>六、</w:t>
      </w:r>
      <w:bookmarkStart w:id="52" w:name="_Toc16298"/>
      <w:r>
        <w:rPr>
          <w:rFonts w:hint="eastAsia" w:ascii="Arial" w:hAnsi="宋体" w:cs="Times New Roman"/>
          <w:b/>
          <w:sz w:val="28"/>
          <w:szCs w:val="36"/>
        </w:rPr>
        <w:t>无行贿犯罪记录承诺函</w:t>
      </w:r>
      <w:bookmarkEnd w:id="51"/>
      <w:bookmarkEnd w:id="52"/>
    </w:p>
    <w:p w14:paraId="2945A3F1">
      <w:pPr>
        <w:pStyle w:val="39"/>
        <w:spacing w:line="360" w:lineRule="auto"/>
        <w:jc w:val="both"/>
        <w:rPr>
          <w:rFonts w:ascii="宋体" w:hAnsi="宋体" w:eastAsia="宋体" w:cs="宋体"/>
          <w:color w:val="auto"/>
          <w:kern w:val="2"/>
          <w:sz w:val="28"/>
          <w:szCs w:val="28"/>
        </w:rPr>
      </w:pPr>
      <w:r>
        <w:rPr>
          <w:rFonts w:hint="eastAsia" w:ascii="宋体" w:hAnsi="宋体" w:eastAsia="宋体" w:cs="宋体"/>
          <w:color w:val="auto"/>
          <w:kern w:val="2"/>
          <w:sz w:val="28"/>
          <w:szCs w:val="28"/>
        </w:rPr>
        <w:t>四川信息职业技术学院</w:t>
      </w:r>
      <w:r>
        <w:rPr>
          <w:rFonts w:hint="eastAsia" w:ascii="宋体" w:hAnsi="宋体" w:eastAsia="宋体" w:cs="宋体"/>
          <w:color w:val="auto"/>
          <w:kern w:val="2"/>
          <w:sz w:val="28"/>
          <w:szCs w:val="28"/>
          <w:lang w:val="en-US" w:eastAsia="zh-CN"/>
        </w:rPr>
        <w:t>人文学院</w:t>
      </w:r>
      <w:r>
        <w:rPr>
          <w:rFonts w:hint="eastAsia" w:ascii="宋体" w:hAnsi="宋体" w:eastAsia="宋体" w:cs="宋体"/>
          <w:color w:val="auto"/>
          <w:kern w:val="2"/>
          <w:sz w:val="28"/>
          <w:szCs w:val="28"/>
        </w:rPr>
        <w:t>：</w:t>
      </w:r>
    </w:p>
    <w:p w14:paraId="32AC6DE1">
      <w:pPr>
        <w:pStyle w:val="39"/>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both"/>
        <w:textAlignment w:val="auto"/>
        <w:rPr>
          <w:rFonts w:ascii="宋体" w:hAnsi="宋体" w:eastAsia="宋体" w:cs="宋体"/>
          <w:color w:val="auto"/>
          <w:kern w:val="2"/>
          <w:sz w:val="28"/>
          <w:szCs w:val="28"/>
        </w:rPr>
      </w:pPr>
      <w:r>
        <w:rPr>
          <w:rFonts w:hint="eastAsia" w:ascii="宋体" w:hAnsi="宋体" w:eastAsia="宋体" w:cs="宋体"/>
          <w:color w:val="auto"/>
          <w:kern w:val="2"/>
          <w:sz w:val="28"/>
          <w:szCs w:val="28"/>
        </w:rPr>
        <w:t>我公司作为本次采购项目的供应商，现作出如下承诺：</w:t>
      </w:r>
    </w:p>
    <w:p w14:paraId="7BF145F3">
      <w:pPr>
        <w:pStyle w:val="39"/>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both"/>
        <w:textAlignment w:val="auto"/>
        <w:rPr>
          <w:rFonts w:ascii="宋体" w:hAnsi="宋体" w:eastAsia="宋体" w:cs="宋体"/>
          <w:color w:val="auto"/>
          <w:kern w:val="2"/>
          <w:sz w:val="28"/>
          <w:szCs w:val="28"/>
        </w:rPr>
      </w:pPr>
      <w:r>
        <w:rPr>
          <w:rFonts w:hint="eastAsia" w:ascii="宋体" w:hAnsi="宋体" w:eastAsia="宋体" w:cs="宋体"/>
          <w:color w:val="auto"/>
          <w:kern w:val="2"/>
          <w:sz w:val="28"/>
          <w:szCs w:val="28"/>
        </w:rPr>
        <w:t>我公司（XXX）及现任法定代表人（XXX）在参加采购活动前三年内不具有行贿犯罪记录。</w:t>
      </w:r>
    </w:p>
    <w:p w14:paraId="3B64D445">
      <w:pPr>
        <w:pStyle w:val="39"/>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本公司对上述承诺的内容事项真实性负责。如经查实上述承诺的内容事项存在虚假，我公司愿意接受以提供虚假材料谋取成交追究法律责任。</w:t>
      </w:r>
    </w:p>
    <w:p w14:paraId="7B4B0848">
      <w:pPr>
        <w:pStyle w:val="39"/>
        <w:spacing w:line="360" w:lineRule="auto"/>
        <w:ind w:firstLine="840" w:firstLineChars="300"/>
        <w:jc w:val="both"/>
        <w:rPr>
          <w:rFonts w:ascii="宋体" w:hAnsi="宋体" w:eastAsia="宋体" w:cs="宋体"/>
          <w:color w:val="auto"/>
          <w:sz w:val="28"/>
          <w:szCs w:val="28"/>
        </w:rPr>
      </w:pPr>
    </w:p>
    <w:p w14:paraId="5B3F0975">
      <w:pPr>
        <w:spacing w:line="360" w:lineRule="auto"/>
        <w:ind w:firstLine="560" w:firstLineChars="200"/>
        <w:rPr>
          <w:rFonts w:hAnsi="宋体" w:cs="宋体"/>
          <w:sz w:val="28"/>
          <w:szCs w:val="21"/>
        </w:rPr>
      </w:pPr>
      <w:r>
        <w:rPr>
          <w:rFonts w:hint="eastAsia" w:hAnsi="宋体" w:cs="宋体"/>
          <w:sz w:val="28"/>
          <w:szCs w:val="21"/>
        </w:rPr>
        <w:t>供应商名称：XXXX（盖章）</w:t>
      </w:r>
    </w:p>
    <w:p w14:paraId="5F9E03DC">
      <w:pPr>
        <w:spacing w:line="360" w:lineRule="auto"/>
        <w:ind w:firstLine="560" w:firstLineChars="200"/>
        <w:rPr>
          <w:rFonts w:hAnsi="宋体" w:cs="宋体"/>
          <w:sz w:val="28"/>
          <w:szCs w:val="21"/>
        </w:rPr>
      </w:pPr>
      <w:r>
        <w:rPr>
          <w:rFonts w:hint="eastAsia" w:hAnsi="宋体" w:cs="宋体"/>
          <w:sz w:val="28"/>
          <w:szCs w:val="21"/>
        </w:rPr>
        <w:t>法定代表人签字或者加盖个人私章：XXXX</w:t>
      </w:r>
    </w:p>
    <w:p w14:paraId="0CF0E400">
      <w:pPr>
        <w:spacing w:line="360" w:lineRule="auto"/>
        <w:ind w:firstLine="560" w:firstLineChars="200"/>
        <w:rPr>
          <w:rFonts w:hAnsi="宋体" w:cs="宋体"/>
          <w:sz w:val="28"/>
          <w:szCs w:val="21"/>
        </w:rPr>
      </w:pPr>
      <w:r>
        <w:rPr>
          <w:rFonts w:hint="eastAsia" w:hAnsi="宋体" w:cs="宋体"/>
          <w:sz w:val="28"/>
          <w:szCs w:val="21"/>
        </w:rPr>
        <w:t>授权代表签字：XXXX</w:t>
      </w:r>
    </w:p>
    <w:p w14:paraId="154D2386">
      <w:pPr>
        <w:pStyle w:val="39"/>
        <w:spacing w:line="360" w:lineRule="auto"/>
        <w:ind w:firstLine="560" w:firstLineChars="200"/>
        <w:jc w:val="both"/>
        <w:rPr>
          <w:rFonts w:ascii="宋体" w:hAnsi="宋体" w:eastAsia="宋体" w:cs="宋体"/>
          <w:color w:val="auto"/>
          <w:sz w:val="28"/>
          <w:szCs w:val="28"/>
        </w:rPr>
      </w:pPr>
      <w:r>
        <w:rPr>
          <w:rFonts w:hint="eastAsia" w:hAnsi="宋体" w:cs="宋体"/>
          <w:color w:val="auto"/>
          <w:sz w:val="28"/>
          <w:szCs w:val="28"/>
        </w:rPr>
        <w:t>日  期：XXX年XXX月XXX日</w:t>
      </w:r>
    </w:p>
    <w:p w14:paraId="0584A6B9">
      <w:pPr>
        <w:pStyle w:val="39"/>
        <w:spacing w:line="360" w:lineRule="auto"/>
        <w:ind w:firstLine="720" w:firstLineChars="300"/>
        <w:jc w:val="both"/>
        <w:rPr>
          <w:rFonts w:ascii="宋体" w:hAnsi="宋体" w:eastAsia="宋体" w:cs="宋体"/>
          <w:color w:val="auto"/>
        </w:rPr>
      </w:pPr>
    </w:p>
    <w:p w14:paraId="4BEB547B">
      <w:pPr>
        <w:widowControl/>
        <w:jc w:val="left"/>
        <w:rPr>
          <w:rFonts w:hAnsi="宋体" w:cs="宋体"/>
        </w:rPr>
      </w:pPr>
      <w:r>
        <w:rPr>
          <w:rFonts w:hAnsi="宋体" w:cs="宋体"/>
        </w:rPr>
        <w:br w:type="page"/>
      </w:r>
    </w:p>
    <w:p w14:paraId="58E27C12">
      <w:pPr>
        <w:pStyle w:val="3"/>
        <w:bidi w:val="0"/>
        <w:rPr>
          <w:rFonts w:hint="eastAsia" w:ascii="Arial" w:hAnsi="宋体" w:cs="Times New Roman"/>
          <w:b/>
          <w:sz w:val="28"/>
          <w:szCs w:val="36"/>
        </w:rPr>
      </w:pPr>
      <w:bookmarkStart w:id="53" w:name="_Toc13801"/>
      <w:r>
        <w:rPr>
          <w:rFonts w:hint="eastAsia" w:ascii="Arial" w:hAnsi="宋体" w:cs="Times New Roman"/>
          <w:b/>
          <w:sz w:val="28"/>
          <w:szCs w:val="36"/>
        </w:rPr>
        <w:t>七、诚信情况承诺函</w:t>
      </w:r>
      <w:bookmarkEnd w:id="53"/>
    </w:p>
    <w:p w14:paraId="53B29CD1">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both"/>
        <w:textAlignment w:val="auto"/>
        <w:rPr>
          <w:rFonts w:hAnsi="宋体" w:cs="宋体"/>
          <w:sz w:val="28"/>
          <w:szCs w:val="28"/>
        </w:rPr>
      </w:pPr>
      <w:r>
        <w:rPr>
          <w:rFonts w:hint="eastAsia" w:hAnsi="宋体" w:cs="宋体"/>
          <w:sz w:val="28"/>
          <w:szCs w:val="28"/>
        </w:rPr>
        <w:t>四川信息职业技术学院</w:t>
      </w:r>
      <w:r>
        <w:rPr>
          <w:rFonts w:hint="eastAsia" w:cs="宋体"/>
          <w:sz w:val="28"/>
          <w:szCs w:val="28"/>
          <w:lang w:val="en-US" w:eastAsia="zh-CN"/>
        </w:rPr>
        <w:t>人文学院</w:t>
      </w:r>
      <w:r>
        <w:rPr>
          <w:rFonts w:hint="eastAsia" w:hAnsi="宋体" w:cs="宋体"/>
          <w:sz w:val="28"/>
          <w:szCs w:val="28"/>
        </w:rPr>
        <w:t>：</w:t>
      </w:r>
    </w:p>
    <w:p w14:paraId="04DE9717">
      <w:pPr>
        <w:pStyle w:val="39"/>
        <w:spacing w:line="360" w:lineRule="auto"/>
        <w:ind w:firstLine="482"/>
        <w:rPr>
          <w:rFonts w:ascii="宋体" w:hAnsi="宋体" w:eastAsia="宋体" w:cs="宋体"/>
          <w:color w:val="auto"/>
          <w:sz w:val="28"/>
          <w:szCs w:val="28"/>
        </w:rPr>
      </w:pPr>
      <w:r>
        <w:rPr>
          <w:rFonts w:hint="eastAsia" w:ascii="宋体" w:hAnsi="宋体" w:eastAsia="宋体" w:cs="宋体"/>
          <w:color w:val="auto"/>
          <w:sz w:val="28"/>
          <w:szCs w:val="28"/>
        </w:rPr>
        <w:t>本单位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（供应商名称）参加本次</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项目（项目编号：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）的采购活动，现根据相关规定，针对本单位的诚信情况作出以下承诺：</w:t>
      </w:r>
    </w:p>
    <w:p w14:paraId="3E04C23C">
      <w:pPr>
        <w:pStyle w:val="39"/>
        <w:spacing w:line="360" w:lineRule="auto"/>
        <w:ind w:firstLine="482"/>
        <w:rPr>
          <w:rFonts w:ascii="宋体" w:hAnsi="宋体" w:eastAsia="宋体" w:cs="宋体"/>
          <w:color w:val="auto"/>
          <w:sz w:val="28"/>
          <w:szCs w:val="28"/>
        </w:rPr>
      </w:pPr>
      <w:r>
        <w:rPr>
          <w:rFonts w:hint="eastAsia" w:ascii="宋体" w:hAnsi="宋体" w:eastAsia="宋体" w:cs="宋体"/>
          <w:color w:val="auto"/>
          <w:sz w:val="28"/>
          <w:szCs w:val="28"/>
        </w:rPr>
        <w:t>我单位具有所规定的失信行为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次。（填写失信行为的次数时，建议使用大写数字，如零、壹、贰、叁、肆等。）；（仅限投标截止当日仍在有效期的次数）</w:t>
      </w:r>
    </w:p>
    <w:p w14:paraId="5B7D72D7">
      <w:pPr>
        <w:pStyle w:val="39"/>
        <w:spacing w:line="360" w:lineRule="auto"/>
        <w:ind w:firstLine="482"/>
        <w:rPr>
          <w:rFonts w:ascii="宋体" w:hAnsi="宋体" w:eastAsia="宋体" w:cs="宋体"/>
          <w:color w:val="auto"/>
          <w:sz w:val="28"/>
          <w:szCs w:val="28"/>
        </w:rPr>
      </w:pPr>
      <w:r>
        <w:rPr>
          <w:rFonts w:hint="eastAsia" w:ascii="宋体" w:hAnsi="宋体" w:eastAsia="宋体" w:cs="宋体"/>
          <w:color w:val="auto"/>
          <w:sz w:val="28"/>
          <w:szCs w:val="28"/>
        </w:rPr>
        <w:t>我单位对以上填写信息的真实性负责，如有不实，本单位愿意承担由此产生的一切法律责任和后果。</w:t>
      </w:r>
    </w:p>
    <w:p w14:paraId="6C418E7B">
      <w:pPr>
        <w:pStyle w:val="39"/>
        <w:spacing w:line="360" w:lineRule="auto"/>
        <w:ind w:firstLine="482"/>
        <w:rPr>
          <w:rFonts w:ascii="宋体" w:hAnsi="宋体" w:eastAsia="宋体" w:cs="宋体"/>
          <w:color w:val="auto"/>
          <w:sz w:val="28"/>
          <w:szCs w:val="28"/>
        </w:rPr>
      </w:pPr>
    </w:p>
    <w:p w14:paraId="258B1CAE">
      <w:pPr>
        <w:spacing w:line="360" w:lineRule="auto"/>
        <w:ind w:firstLine="560" w:firstLineChars="200"/>
        <w:rPr>
          <w:rFonts w:hAnsi="宋体" w:cs="宋体"/>
          <w:sz w:val="28"/>
          <w:szCs w:val="21"/>
        </w:rPr>
      </w:pPr>
      <w:r>
        <w:rPr>
          <w:rFonts w:hint="eastAsia" w:hAnsi="宋体" w:cs="宋体"/>
          <w:sz w:val="28"/>
          <w:szCs w:val="21"/>
        </w:rPr>
        <w:t>供应商名称：XXXX（盖章）</w:t>
      </w:r>
    </w:p>
    <w:p w14:paraId="05D5B851">
      <w:pPr>
        <w:spacing w:line="360" w:lineRule="auto"/>
        <w:ind w:firstLine="560" w:firstLineChars="200"/>
        <w:rPr>
          <w:rFonts w:hAnsi="宋体" w:cs="宋体"/>
          <w:sz w:val="28"/>
          <w:szCs w:val="21"/>
        </w:rPr>
      </w:pPr>
      <w:r>
        <w:rPr>
          <w:rFonts w:hint="eastAsia" w:hAnsi="宋体" w:cs="宋体"/>
          <w:sz w:val="28"/>
          <w:szCs w:val="21"/>
        </w:rPr>
        <w:t>法定代表人签字或者加盖个人私章：XXXX</w:t>
      </w:r>
    </w:p>
    <w:p w14:paraId="63BF9BFC">
      <w:pPr>
        <w:spacing w:line="360" w:lineRule="auto"/>
        <w:ind w:firstLine="560" w:firstLineChars="200"/>
        <w:rPr>
          <w:rFonts w:hAnsi="宋体" w:cs="宋体"/>
          <w:sz w:val="28"/>
          <w:szCs w:val="21"/>
        </w:rPr>
      </w:pPr>
      <w:r>
        <w:rPr>
          <w:rFonts w:hint="eastAsia" w:hAnsi="宋体" w:cs="宋体"/>
          <w:sz w:val="28"/>
          <w:szCs w:val="21"/>
        </w:rPr>
        <w:t>授权代表签字：XXXX</w:t>
      </w:r>
    </w:p>
    <w:p w14:paraId="05845275">
      <w:pPr>
        <w:widowControl/>
        <w:ind w:firstLine="560" w:firstLineChars="200"/>
        <w:jc w:val="left"/>
        <w:rPr>
          <w:rFonts w:hAnsi="宋体" w:cs="宋体"/>
        </w:rPr>
      </w:pPr>
      <w:r>
        <w:rPr>
          <w:rFonts w:hint="eastAsia" w:hAnsi="宋体" w:cs="宋体"/>
          <w:sz w:val="28"/>
          <w:szCs w:val="21"/>
        </w:rPr>
        <w:t>日  期：XXX年XXX月XXX日</w:t>
      </w:r>
      <w:r>
        <w:rPr>
          <w:rFonts w:hAnsi="宋体" w:cs="宋体"/>
        </w:rPr>
        <w:br w:type="page"/>
      </w:r>
    </w:p>
    <w:p w14:paraId="37A5AE82">
      <w:pPr>
        <w:pStyle w:val="3"/>
        <w:bidi w:val="0"/>
        <w:rPr>
          <w:rFonts w:hint="eastAsia" w:ascii="Arial" w:hAnsi="宋体" w:cs="Times New Roman"/>
          <w:b/>
          <w:sz w:val="28"/>
          <w:szCs w:val="36"/>
        </w:rPr>
      </w:pPr>
      <w:bookmarkStart w:id="54" w:name="_Toc32254"/>
      <w:r>
        <w:rPr>
          <w:rFonts w:hint="eastAsia" w:ascii="Arial" w:hAnsi="宋体" w:cs="Times New Roman"/>
          <w:b/>
          <w:sz w:val="28"/>
          <w:szCs w:val="36"/>
        </w:rPr>
        <w:t>八、商务应答表</w:t>
      </w:r>
      <w:bookmarkEnd w:id="54"/>
    </w:p>
    <w:tbl>
      <w:tblPr>
        <w:tblStyle w:val="20"/>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3903"/>
        <w:gridCol w:w="3890"/>
      </w:tblGrid>
      <w:tr w14:paraId="13A8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0C8B5F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sz w:val="24"/>
              </w:rPr>
            </w:pPr>
            <w:r>
              <w:rPr>
                <w:rFonts w:hint="eastAsia" w:hAnsi="宋体" w:cs="宋体"/>
                <w:sz w:val="24"/>
              </w:rPr>
              <w:t>序号</w:t>
            </w:r>
          </w:p>
        </w:tc>
        <w:tc>
          <w:tcPr>
            <w:tcW w:w="3903" w:type="dxa"/>
            <w:vAlign w:val="center"/>
          </w:tcPr>
          <w:p w14:paraId="5D7889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sz w:val="24"/>
              </w:rPr>
            </w:pPr>
            <w:r>
              <w:rPr>
                <w:rFonts w:hint="eastAsia" w:hAnsi="宋体" w:cs="宋体"/>
                <w:sz w:val="24"/>
              </w:rPr>
              <w:t>采购文件要求</w:t>
            </w:r>
          </w:p>
        </w:tc>
        <w:tc>
          <w:tcPr>
            <w:tcW w:w="3890" w:type="dxa"/>
            <w:vAlign w:val="center"/>
          </w:tcPr>
          <w:p w14:paraId="2885EA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sz w:val="24"/>
              </w:rPr>
            </w:pPr>
            <w:r>
              <w:rPr>
                <w:rFonts w:hint="eastAsia" w:hAnsi="宋体" w:cs="宋体"/>
                <w:sz w:val="24"/>
              </w:rPr>
              <w:t>响应文件响应</w:t>
            </w:r>
          </w:p>
        </w:tc>
      </w:tr>
      <w:tr w14:paraId="3E9E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22BC3C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sz w:val="24"/>
              </w:rPr>
            </w:pPr>
            <w:r>
              <w:rPr>
                <w:rFonts w:hint="eastAsia" w:hAnsi="宋体" w:cs="宋体"/>
                <w:sz w:val="24"/>
              </w:rPr>
              <w:t>1</w:t>
            </w:r>
          </w:p>
        </w:tc>
        <w:tc>
          <w:tcPr>
            <w:tcW w:w="3903" w:type="dxa"/>
            <w:vAlign w:val="center"/>
          </w:tcPr>
          <w:p w14:paraId="563626C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hAnsi="宋体" w:eastAsia="宋体" w:cs="宋体"/>
                <w:sz w:val="24"/>
                <w:lang w:val="en-US" w:eastAsia="zh-CN"/>
              </w:rPr>
            </w:pPr>
          </w:p>
        </w:tc>
        <w:tc>
          <w:tcPr>
            <w:tcW w:w="3890" w:type="dxa"/>
            <w:vAlign w:val="center"/>
          </w:tcPr>
          <w:p w14:paraId="30A61E7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hAnsi="宋体" w:eastAsia="宋体" w:cs="宋体"/>
                <w:sz w:val="24"/>
                <w:lang w:val="en-US" w:eastAsia="zh-CN"/>
              </w:rPr>
            </w:pPr>
          </w:p>
        </w:tc>
      </w:tr>
      <w:tr w14:paraId="4D16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5DA751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sz w:val="24"/>
              </w:rPr>
            </w:pPr>
            <w:r>
              <w:rPr>
                <w:rFonts w:hint="eastAsia" w:hAnsi="宋体" w:cs="宋体"/>
                <w:sz w:val="24"/>
              </w:rPr>
              <w:t>2</w:t>
            </w:r>
          </w:p>
        </w:tc>
        <w:tc>
          <w:tcPr>
            <w:tcW w:w="3903" w:type="dxa"/>
            <w:vAlign w:val="center"/>
          </w:tcPr>
          <w:p w14:paraId="64D9217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Ansi="宋体" w:cs="宋体"/>
                <w:sz w:val="24"/>
              </w:rPr>
            </w:pPr>
          </w:p>
        </w:tc>
        <w:tc>
          <w:tcPr>
            <w:tcW w:w="3890" w:type="dxa"/>
            <w:vAlign w:val="center"/>
          </w:tcPr>
          <w:p w14:paraId="7CA38E2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Ansi="宋体" w:cs="宋体"/>
                <w:sz w:val="24"/>
              </w:rPr>
            </w:pPr>
          </w:p>
        </w:tc>
      </w:tr>
      <w:tr w14:paraId="2028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50153B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sz w:val="24"/>
              </w:rPr>
            </w:pPr>
            <w:r>
              <w:rPr>
                <w:rFonts w:hint="eastAsia" w:hAnsi="宋体" w:cs="宋体"/>
                <w:sz w:val="24"/>
              </w:rPr>
              <w:t>3</w:t>
            </w:r>
          </w:p>
        </w:tc>
        <w:tc>
          <w:tcPr>
            <w:tcW w:w="3903" w:type="dxa"/>
            <w:vAlign w:val="center"/>
          </w:tcPr>
          <w:p w14:paraId="3D4A6EF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Ansi="宋体"/>
                <w:sz w:val="24"/>
              </w:rPr>
            </w:pPr>
          </w:p>
        </w:tc>
        <w:tc>
          <w:tcPr>
            <w:tcW w:w="3890" w:type="dxa"/>
            <w:vAlign w:val="center"/>
          </w:tcPr>
          <w:p w14:paraId="3163518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Ansi="宋体"/>
                <w:sz w:val="24"/>
              </w:rPr>
            </w:pPr>
          </w:p>
        </w:tc>
      </w:tr>
      <w:tr w14:paraId="011D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045CBE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sz w:val="24"/>
              </w:rPr>
            </w:pPr>
            <w:r>
              <w:rPr>
                <w:rFonts w:hint="eastAsia" w:hAnsi="宋体"/>
                <w:sz w:val="24"/>
              </w:rPr>
              <w:t>4</w:t>
            </w:r>
          </w:p>
        </w:tc>
        <w:tc>
          <w:tcPr>
            <w:tcW w:w="3903" w:type="dxa"/>
            <w:vAlign w:val="center"/>
          </w:tcPr>
          <w:p w14:paraId="57753ED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Ansi="宋体"/>
                <w:sz w:val="24"/>
              </w:rPr>
            </w:pPr>
          </w:p>
        </w:tc>
        <w:tc>
          <w:tcPr>
            <w:tcW w:w="3890" w:type="dxa"/>
            <w:vAlign w:val="center"/>
          </w:tcPr>
          <w:p w14:paraId="2B8631C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Ansi="宋体"/>
                <w:sz w:val="24"/>
              </w:rPr>
            </w:pPr>
          </w:p>
        </w:tc>
      </w:tr>
      <w:tr w14:paraId="15E0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7E3BAF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sz w:val="24"/>
              </w:rPr>
            </w:pPr>
            <w:r>
              <w:rPr>
                <w:rFonts w:hint="eastAsia" w:hAnsi="宋体"/>
                <w:sz w:val="24"/>
              </w:rPr>
              <w:t>5</w:t>
            </w:r>
          </w:p>
        </w:tc>
        <w:tc>
          <w:tcPr>
            <w:tcW w:w="3903" w:type="dxa"/>
            <w:vAlign w:val="center"/>
          </w:tcPr>
          <w:p w14:paraId="0E496AB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Ansi="宋体" w:cs="宋体"/>
                <w:sz w:val="24"/>
              </w:rPr>
            </w:pPr>
          </w:p>
        </w:tc>
        <w:tc>
          <w:tcPr>
            <w:tcW w:w="3890" w:type="dxa"/>
            <w:vAlign w:val="center"/>
          </w:tcPr>
          <w:p w14:paraId="1CCF918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Ansi="宋体" w:cs="宋体"/>
                <w:sz w:val="24"/>
              </w:rPr>
            </w:pPr>
          </w:p>
        </w:tc>
      </w:tr>
      <w:tr w14:paraId="6877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20BFF8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z w:val="24"/>
                <w:lang w:val="en-US" w:eastAsia="zh-CN"/>
              </w:rPr>
            </w:pPr>
            <w:r>
              <w:rPr>
                <w:rFonts w:hint="eastAsia" w:cs="宋体"/>
                <w:sz w:val="24"/>
                <w:lang w:val="en-US" w:eastAsia="zh-CN"/>
              </w:rPr>
              <w:t>6</w:t>
            </w:r>
          </w:p>
        </w:tc>
        <w:tc>
          <w:tcPr>
            <w:tcW w:w="3903" w:type="dxa"/>
            <w:vAlign w:val="center"/>
          </w:tcPr>
          <w:p w14:paraId="4AEE38D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Ansi="宋体" w:cs="宋体"/>
                <w:sz w:val="24"/>
              </w:rPr>
            </w:pPr>
          </w:p>
        </w:tc>
        <w:tc>
          <w:tcPr>
            <w:tcW w:w="3890" w:type="dxa"/>
            <w:vAlign w:val="center"/>
          </w:tcPr>
          <w:p w14:paraId="57FDC1A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Ansi="宋体" w:cs="宋体"/>
                <w:sz w:val="24"/>
              </w:rPr>
            </w:pPr>
          </w:p>
        </w:tc>
      </w:tr>
      <w:tr w14:paraId="386D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63E770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z w:val="24"/>
                <w:lang w:val="en-US" w:eastAsia="zh-CN"/>
              </w:rPr>
            </w:pPr>
            <w:r>
              <w:rPr>
                <w:rFonts w:hint="eastAsia" w:cs="宋体"/>
                <w:sz w:val="24"/>
                <w:lang w:val="en-US" w:eastAsia="zh-CN"/>
              </w:rPr>
              <w:t>7</w:t>
            </w:r>
          </w:p>
        </w:tc>
        <w:tc>
          <w:tcPr>
            <w:tcW w:w="3903" w:type="dxa"/>
            <w:vAlign w:val="center"/>
          </w:tcPr>
          <w:p w14:paraId="441DBBE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Ansi="宋体" w:cs="宋体"/>
                <w:sz w:val="24"/>
              </w:rPr>
            </w:pPr>
          </w:p>
        </w:tc>
        <w:tc>
          <w:tcPr>
            <w:tcW w:w="3890" w:type="dxa"/>
            <w:vAlign w:val="center"/>
          </w:tcPr>
          <w:p w14:paraId="702280F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Ansi="宋体" w:cs="宋体"/>
                <w:sz w:val="24"/>
              </w:rPr>
            </w:pPr>
          </w:p>
        </w:tc>
      </w:tr>
    </w:tbl>
    <w:p w14:paraId="0B44AA0B">
      <w:pPr>
        <w:spacing w:line="360" w:lineRule="auto"/>
        <w:ind w:firstLine="482" w:firstLineChars="200"/>
        <w:rPr>
          <w:rFonts w:hAnsi="宋体" w:cs="宋体"/>
          <w:b/>
          <w:sz w:val="24"/>
        </w:rPr>
      </w:pPr>
    </w:p>
    <w:p w14:paraId="41C5BB7B">
      <w:pPr>
        <w:spacing w:line="360" w:lineRule="auto"/>
        <w:ind w:firstLine="480" w:firstLineChars="200"/>
        <w:rPr>
          <w:rFonts w:hAnsi="宋体" w:cs="宋体"/>
          <w:b/>
          <w:sz w:val="24"/>
        </w:rPr>
      </w:pPr>
      <w:r>
        <w:rPr>
          <w:rFonts w:hint="eastAsia" w:hAnsi="宋体" w:cs="宋体"/>
          <w:sz w:val="24"/>
        </w:rPr>
        <w:t>注意：供应商必须据实填写，不得虚假响应，虚假响应的，其响应文件无效并按规定追究其相关责任。</w:t>
      </w:r>
    </w:p>
    <w:p w14:paraId="72B2B21A">
      <w:pPr>
        <w:adjustRightInd w:val="0"/>
        <w:spacing w:line="360" w:lineRule="auto"/>
        <w:ind w:firstLine="480" w:firstLineChars="200"/>
        <w:jc w:val="left"/>
        <w:rPr>
          <w:rFonts w:hAnsi="宋体" w:cs="宋体"/>
          <w:sz w:val="24"/>
        </w:rPr>
      </w:pPr>
    </w:p>
    <w:p w14:paraId="0587E091">
      <w:pPr>
        <w:adjustRightInd w:val="0"/>
        <w:spacing w:line="360" w:lineRule="auto"/>
        <w:ind w:firstLine="480" w:firstLineChars="200"/>
        <w:jc w:val="left"/>
        <w:rPr>
          <w:rFonts w:hAnsi="宋体" w:cs="宋体"/>
          <w:sz w:val="24"/>
        </w:rPr>
      </w:pPr>
      <w:r>
        <w:rPr>
          <w:rFonts w:hint="eastAsia" w:hAnsi="宋体" w:cs="宋体"/>
          <w:sz w:val="24"/>
        </w:rPr>
        <w:t>供应商名称：XXX（盖单位公章）</w:t>
      </w:r>
    </w:p>
    <w:p w14:paraId="2A7DB49E">
      <w:pPr>
        <w:adjustRightInd w:val="0"/>
        <w:spacing w:line="360" w:lineRule="auto"/>
        <w:ind w:firstLine="480" w:firstLineChars="200"/>
        <w:jc w:val="left"/>
        <w:rPr>
          <w:rFonts w:hAnsi="宋体" w:cs="宋体"/>
          <w:bCs/>
          <w:sz w:val="24"/>
        </w:rPr>
      </w:pPr>
      <w:r>
        <w:rPr>
          <w:rFonts w:hint="eastAsia" w:hAnsi="宋体" w:cs="宋体"/>
          <w:bCs/>
          <w:sz w:val="24"/>
        </w:rPr>
        <w:t>法定代表人或授权代表（签字或盖章）：XXX</w:t>
      </w:r>
    </w:p>
    <w:p w14:paraId="043C334F">
      <w:pPr>
        <w:adjustRightInd w:val="0"/>
        <w:spacing w:line="360" w:lineRule="auto"/>
        <w:ind w:firstLine="480" w:firstLineChars="200"/>
        <w:jc w:val="left"/>
        <w:rPr>
          <w:rFonts w:hAnsi="宋体" w:cs="宋体"/>
          <w:bCs/>
          <w:sz w:val="24"/>
        </w:rPr>
      </w:pPr>
      <w:r>
        <w:rPr>
          <w:rFonts w:hint="eastAsia" w:hAnsi="宋体" w:cs="宋体"/>
          <w:bCs/>
          <w:sz w:val="24"/>
        </w:rPr>
        <w:t>日  期：XXX年XXX月XXX日</w:t>
      </w:r>
    </w:p>
    <w:p w14:paraId="6D254A9E">
      <w:pPr>
        <w:widowControl/>
        <w:jc w:val="left"/>
      </w:pPr>
      <w:r>
        <w:rPr>
          <w:rFonts w:hAnsi="宋体" w:cs="宋体"/>
        </w:rPr>
        <w:br w:type="page"/>
      </w:r>
    </w:p>
    <w:p w14:paraId="7DB1B82D">
      <w:pPr>
        <w:pStyle w:val="3"/>
        <w:bidi w:val="0"/>
        <w:rPr>
          <w:rFonts w:hint="eastAsia" w:ascii="Arial" w:hAnsi="宋体" w:cs="Times New Roman"/>
          <w:b/>
          <w:sz w:val="28"/>
          <w:szCs w:val="36"/>
        </w:rPr>
      </w:pPr>
      <w:bookmarkStart w:id="55" w:name="_Toc3602"/>
      <w:r>
        <w:rPr>
          <w:rFonts w:hint="eastAsia" w:ascii="Arial" w:hAnsi="宋体" w:cs="Times New Roman"/>
          <w:b/>
          <w:sz w:val="28"/>
          <w:szCs w:val="36"/>
        </w:rPr>
        <w:t>九、技术参数要求应答表</w:t>
      </w:r>
      <w:bookmarkEnd w:id="55"/>
    </w:p>
    <w:tbl>
      <w:tblPr>
        <w:tblStyle w:val="20"/>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28" w:type="dxa"/>
          <w:bottom w:w="0" w:type="dxa"/>
          <w:right w:w="28" w:type="dxa"/>
        </w:tblCellMar>
      </w:tblPr>
      <w:tblGrid>
        <w:gridCol w:w="677"/>
        <w:gridCol w:w="1614"/>
        <w:gridCol w:w="2644"/>
        <w:gridCol w:w="2204"/>
        <w:gridCol w:w="1134"/>
        <w:gridCol w:w="990"/>
      </w:tblGrid>
      <w:tr w14:paraId="0552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567" w:hRule="atLeast"/>
          <w:jc w:val="center"/>
        </w:trPr>
        <w:tc>
          <w:tcPr>
            <w:tcW w:w="677" w:type="dxa"/>
            <w:shd w:val="clear" w:color="auto" w:fill="auto"/>
            <w:vAlign w:val="center"/>
          </w:tcPr>
          <w:p w14:paraId="4AF35A7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Ansi="宋体" w:cs="宋体"/>
                <w:b/>
                <w:sz w:val="21"/>
                <w:szCs w:val="21"/>
              </w:rPr>
            </w:pPr>
            <w:r>
              <w:rPr>
                <w:rFonts w:hAnsi="宋体" w:cs="宋体"/>
                <w:b/>
                <w:sz w:val="21"/>
                <w:szCs w:val="21"/>
              </w:rPr>
              <w:t>序号</w:t>
            </w:r>
          </w:p>
        </w:tc>
        <w:tc>
          <w:tcPr>
            <w:tcW w:w="1614" w:type="dxa"/>
            <w:shd w:val="clear" w:color="auto" w:fill="auto"/>
            <w:vAlign w:val="center"/>
          </w:tcPr>
          <w:p w14:paraId="1F46189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Ansi="宋体" w:cs="宋体"/>
                <w:b/>
                <w:sz w:val="21"/>
                <w:szCs w:val="21"/>
              </w:rPr>
            </w:pPr>
            <w:r>
              <w:rPr>
                <w:rFonts w:hint="eastAsia" w:hAnsi="宋体" w:cs="宋体"/>
                <w:b/>
                <w:sz w:val="21"/>
                <w:szCs w:val="21"/>
              </w:rPr>
              <w:t>项目</w:t>
            </w:r>
            <w:r>
              <w:rPr>
                <w:rFonts w:hAnsi="宋体" w:cs="宋体"/>
                <w:b/>
                <w:sz w:val="21"/>
                <w:szCs w:val="21"/>
              </w:rPr>
              <w:t>名称</w:t>
            </w:r>
          </w:p>
        </w:tc>
        <w:tc>
          <w:tcPr>
            <w:tcW w:w="2644" w:type="dxa"/>
            <w:shd w:val="clear" w:color="auto" w:fill="auto"/>
            <w:vAlign w:val="center"/>
          </w:tcPr>
          <w:p w14:paraId="6DDAF1E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Ansi="宋体" w:cs="宋体"/>
                <w:b/>
                <w:sz w:val="21"/>
                <w:szCs w:val="21"/>
              </w:rPr>
            </w:pPr>
            <w:r>
              <w:rPr>
                <w:rFonts w:hint="eastAsia" w:hAnsi="宋体" w:cs="宋体"/>
                <w:b/>
                <w:sz w:val="21"/>
                <w:szCs w:val="21"/>
              </w:rPr>
              <w:t>采购文件要</w:t>
            </w:r>
            <w:r>
              <w:rPr>
                <w:rFonts w:hAnsi="宋体" w:cs="宋体"/>
                <w:b/>
                <w:sz w:val="21"/>
                <w:szCs w:val="21"/>
              </w:rPr>
              <w:t>求</w:t>
            </w:r>
          </w:p>
        </w:tc>
        <w:tc>
          <w:tcPr>
            <w:tcW w:w="2204" w:type="dxa"/>
            <w:shd w:val="clear" w:color="auto" w:fill="auto"/>
            <w:vAlign w:val="center"/>
          </w:tcPr>
          <w:p w14:paraId="05C80B1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Ansi="宋体" w:cs="宋体"/>
                <w:b/>
                <w:sz w:val="21"/>
                <w:szCs w:val="21"/>
              </w:rPr>
            </w:pPr>
            <w:r>
              <w:rPr>
                <w:rFonts w:hint="eastAsia" w:hAnsi="宋体" w:cs="宋体"/>
                <w:b/>
                <w:sz w:val="21"/>
                <w:szCs w:val="21"/>
              </w:rPr>
              <w:t>技术参数响应</w:t>
            </w:r>
          </w:p>
        </w:tc>
        <w:tc>
          <w:tcPr>
            <w:tcW w:w="1134" w:type="dxa"/>
            <w:shd w:val="clear" w:color="auto" w:fill="auto"/>
            <w:vAlign w:val="center"/>
          </w:tcPr>
          <w:p w14:paraId="1CFE74A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Ansi="宋体" w:cs="宋体"/>
                <w:b/>
                <w:sz w:val="21"/>
                <w:szCs w:val="21"/>
              </w:rPr>
            </w:pPr>
            <w:r>
              <w:rPr>
                <w:rFonts w:hAnsi="宋体" w:cs="宋体"/>
                <w:b/>
                <w:sz w:val="21"/>
                <w:szCs w:val="21"/>
              </w:rPr>
              <w:t>单位</w:t>
            </w:r>
          </w:p>
        </w:tc>
        <w:tc>
          <w:tcPr>
            <w:tcW w:w="990" w:type="dxa"/>
            <w:shd w:val="clear" w:color="auto" w:fill="auto"/>
            <w:vAlign w:val="center"/>
          </w:tcPr>
          <w:p w14:paraId="63D8A17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Ansi="宋体" w:cs="宋体"/>
                <w:b/>
                <w:sz w:val="21"/>
                <w:szCs w:val="21"/>
              </w:rPr>
            </w:pPr>
            <w:r>
              <w:rPr>
                <w:rFonts w:hAnsi="宋体" w:cs="宋体"/>
                <w:b/>
                <w:sz w:val="21"/>
                <w:szCs w:val="21"/>
              </w:rPr>
              <w:t>数量</w:t>
            </w:r>
          </w:p>
        </w:tc>
      </w:tr>
      <w:tr w14:paraId="63E5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567" w:hRule="atLeast"/>
          <w:jc w:val="center"/>
        </w:trPr>
        <w:tc>
          <w:tcPr>
            <w:tcW w:w="677" w:type="dxa"/>
            <w:shd w:val="clear" w:color="auto" w:fill="auto"/>
            <w:vAlign w:val="center"/>
          </w:tcPr>
          <w:p w14:paraId="78EA52A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Ansi="宋体" w:cs="宋体"/>
                <w:sz w:val="21"/>
                <w:szCs w:val="21"/>
              </w:rPr>
            </w:pPr>
            <w:r>
              <w:rPr>
                <w:rFonts w:hint="eastAsia" w:hAnsi="宋体" w:cs="宋体"/>
                <w:sz w:val="21"/>
                <w:szCs w:val="21"/>
              </w:rPr>
              <w:t>1</w:t>
            </w:r>
          </w:p>
        </w:tc>
        <w:tc>
          <w:tcPr>
            <w:tcW w:w="1614" w:type="dxa"/>
            <w:shd w:val="clear" w:color="auto" w:fill="auto"/>
            <w:vAlign w:val="center"/>
          </w:tcPr>
          <w:p w14:paraId="2E5706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644" w:type="dxa"/>
            <w:shd w:val="clear" w:color="auto" w:fill="auto"/>
            <w:vAlign w:val="center"/>
          </w:tcPr>
          <w:p w14:paraId="676CC3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204" w:type="dxa"/>
            <w:shd w:val="clear" w:color="auto" w:fill="auto"/>
            <w:vAlign w:val="center"/>
          </w:tcPr>
          <w:p w14:paraId="295202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1134" w:type="dxa"/>
            <w:shd w:val="clear" w:color="auto" w:fill="auto"/>
            <w:vAlign w:val="center"/>
          </w:tcPr>
          <w:p w14:paraId="0EB61F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990" w:type="dxa"/>
            <w:shd w:val="clear" w:color="auto" w:fill="auto"/>
            <w:vAlign w:val="center"/>
          </w:tcPr>
          <w:p w14:paraId="6E981E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r>
      <w:tr w14:paraId="6F55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7" w:type="dxa"/>
            <w:shd w:val="clear" w:color="auto" w:fill="auto"/>
            <w:vAlign w:val="center"/>
          </w:tcPr>
          <w:p w14:paraId="5BBBFEA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Ansi="宋体" w:cs="宋体"/>
                <w:sz w:val="21"/>
                <w:szCs w:val="21"/>
              </w:rPr>
            </w:pPr>
            <w:r>
              <w:rPr>
                <w:rFonts w:hint="eastAsia" w:hAnsi="宋体" w:cs="宋体"/>
                <w:sz w:val="21"/>
                <w:szCs w:val="21"/>
              </w:rPr>
              <w:t>2</w:t>
            </w:r>
          </w:p>
        </w:tc>
        <w:tc>
          <w:tcPr>
            <w:tcW w:w="1614" w:type="dxa"/>
            <w:shd w:val="clear" w:color="auto" w:fill="auto"/>
            <w:vAlign w:val="center"/>
          </w:tcPr>
          <w:p w14:paraId="6FC970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644" w:type="dxa"/>
            <w:shd w:val="clear" w:color="auto" w:fill="auto"/>
            <w:vAlign w:val="center"/>
          </w:tcPr>
          <w:p w14:paraId="279896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204" w:type="dxa"/>
            <w:shd w:val="clear" w:color="auto" w:fill="auto"/>
            <w:vAlign w:val="center"/>
          </w:tcPr>
          <w:p w14:paraId="436800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1134" w:type="dxa"/>
            <w:shd w:val="clear" w:color="auto" w:fill="auto"/>
            <w:vAlign w:val="center"/>
          </w:tcPr>
          <w:p w14:paraId="214D09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990" w:type="dxa"/>
            <w:shd w:val="clear" w:color="auto" w:fill="auto"/>
            <w:vAlign w:val="center"/>
          </w:tcPr>
          <w:p w14:paraId="39B76E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r>
      <w:tr w14:paraId="5996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567" w:hRule="atLeast"/>
          <w:jc w:val="center"/>
        </w:trPr>
        <w:tc>
          <w:tcPr>
            <w:tcW w:w="677" w:type="dxa"/>
            <w:shd w:val="clear" w:color="auto" w:fill="auto"/>
            <w:vAlign w:val="center"/>
          </w:tcPr>
          <w:p w14:paraId="7328CC2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Ansi="宋体" w:cs="宋体"/>
                <w:sz w:val="21"/>
                <w:szCs w:val="21"/>
              </w:rPr>
            </w:pPr>
            <w:r>
              <w:rPr>
                <w:rFonts w:hint="eastAsia" w:hAnsi="宋体" w:cs="宋体"/>
                <w:sz w:val="21"/>
                <w:szCs w:val="21"/>
              </w:rPr>
              <w:t>3</w:t>
            </w:r>
          </w:p>
        </w:tc>
        <w:tc>
          <w:tcPr>
            <w:tcW w:w="1614" w:type="dxa"/>
            <w:shd w:val="clear" w:color="auto" w:fill="auto"/>
            <w:vAlign w:val="center"/>
          </w:tcPr>
          <w:p w14:paraId="0503D2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644" w:type="dxa"/>
            <w:shd w:val="clear" w:color="auto" w:fill="auto"/>
            <w:vAlign w:val="center"/>
          </w:tcPr>
          <w:p w14:paraId="68B763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204" w:type="dxa"/>
            <w:shd w:val="clear" w:color="auto" w:fill="auto"/>
            <w:vAlign w:val="center"/>
          </w:tcPr>
          <w:p w14:paraId="2B9AAA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1134" w:type="dxa"/>
            <w:shd w:val="clear" w:color="auto" w:fill="auto"/>
            <w:vAlign w:val="center"/>
          </w:tcPr>
          <w:p w14:paraId="1C6996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990" w:type="dxa"/>
            <w:shd w:val="clear" w:color="auto" w:fill="auto"/>
            <w:vAlign w:val="center"/>
          </w:tcPr>
          <w:p w14:paraId="2E1B46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r>
      <w:tr w14:paraId="23E7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7" w:type="dxa"/>
            <w:shd w:val="clear" w:color="auto" w:fill="auto"/>
            <w:vAlign w:val="center"/>
          </w:tcPr>
          <w:p w14:paraId="289C13A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Ansi="宋体" w:cs="宋体"/>
                <w:sz w:val="21"/>
                <w:szCs w:val="21"/>
              </w:rPr>
            </w:pPr>
            <w:r>
              <w:rPr>
                <w:rFonts w:hint="eastAsia" w:hAnsi="宋体" w:cs="宋体"/>
                <w:sz w:val="21"/>
                <w:szCs w:val="21"/>
              </w:rPr>
              <w:t>4</w:t>
            </w:r>
          </w:p>
        </w:tc>
        <w:tc>
          <w:tcPr>
            <w:tcW w:w="1614" w:type="dxa"/>
            <w:shd w:val="clear" w:color="auto" w:fill="auto"/>
            <w:vAlign w:val="center"/>
          </w:tcPr>
          <w:p w14:paraId="03A2AB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644" w:type="dxa"/>
            <w:shd w:val="clear" w:color="auto" w:fill="auto"/>
            <w:vAlign w:val="center"/>
          </w:tcPr>
          <w:p w14:paraId="7DB5A7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204" w:type="dxa"/>
            <w:shd w:val="clear" w:color="auto" w:fill="auto"/>
            <w:vAlign w:val="center"/>
          </w:tcPr>
          <w:p w14:paraId="493ED4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1134" w:type="dxa"/>
            <w:shd w:val="clear" w:color="auto" w:fill="auto"/>
            <w:vAlign w:val="center"/>
          </w:tcPr>
          <w:p w14:paraId="71FB95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990" w:type="dxa"/>
            <w:shd w:val="clear" w:color="auto" w:fill="auto"/>
            <w:vAlign w:val="center"/>
          </w:tcPr>
          <w:p w14:paraId="13CEED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r>
      <w:tr w14:paraId="36A0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567" w:hRule="atLeast"/>
          <w:jc w:val="center"/>
        </w:trPr>
        <w:tc>
          <w:tcPr>
            <w:tcW w:w="677" w:type="dxa"/>
            <w:shd w:val="clear" w:color="auto" w:fill="auto"/>
            <w:vAlign w:val="center"/>
          </w:tcPr>
          <w:p w14:paraId="1823132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Ansi="宋体" w:cs="宋体"/>
                <w:sz w:val="21"/>
                <w:szCs w:val="21"/>
              </w:rPr>
            </w:pPr>
            <w:r>
              <w:rPr>
                <w:rFonts w:hint="eastAsia" w:hAnsi="宋体" w:cs="宋体"/>
                <w:sz w:val="21"/>
                <w:szCs w:val="21"/>
              </w:rPr>
              <w:t>5</w:t>
            </w:r>
          </w:p>
        </w:tc>
        <w:tc>
          <w:tcPr>
            <w:tcW w:w="1614" w:type="dxa"/>
            <w:shd w:val="clear" w:color="auto" w:fill="auto"/>
            <w:vAlign w:val="center"/>
          </w:tcPr>
          <w:p w14:paraId="62595F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644" w:type="dxa"/>
            <w:shd w:val="clear" w:color="auto" w:fill="auto"/>
            <w:vAlign w:val="center"/>
          </w:tcPr>
          <w:p w14:paraId="21FD29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204" w:type="dxa"/>
            <w:shd w:val="clear" w:color="auto" w:fill="auto"/>
            <w:vAlign w:val="center"/>
          </w:tcPr>
          <w:p w14:paraId="2205FC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1134" w:type="dxa"/>
            <w:shd w:val="clear" w:color="auto" w:fill="auto"/>
            <w:vAlign w:val="center"/>
          </w:tcPr>
          <w:p w14:paraId="7100AF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990" w:type="dxa"/>
            <w:shd w:val="clear" w:color="auto" w:fill="auto"/>
            <w:vAlign w:val="center"/>
          </w:tcPr>
          <w:p w14:paraId="1D3282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r>
      <w:tr w14:paraId="675E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567" w:hRule="atLeast"/>
          <w:jc w:val="center"/>
        </w:trPr>
        <w:tc>
          <w:tcPr>
            <w:tcW w:w="677" w:type="dxa"/>
            <w:shd w:val="clear" w:color="auto" w:fill="auto"/>
            <w:vAlign w:val="center"/>
          </w:tcPr>
          <w:p w14:paraId="1388904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Ansi="宋体" w:cs="宋体"/>
                <w:sz w:val="21"/>
                <w:szCs w:val="21"/>
              </w:rPr>
            </w:pPr>
            <w:r>
              <w:rPr>
                <w:rFonts w:hint="eastAsia" w:hAnsi="宋体" w:cs="宋体"/>
                <w:sz w:val="21"/>
                <w:szCs w:val="21"/>
              </w:rPr>
              <w:t>6</w:t>
            </w:r>
          </w:p>
        </w:tc>
        <w:tc>
          <w:tcPr>
            <w:tcW w:w="1614" w:type="dxa"/>
            <w:shd w:val="clear" w:color="auto" w:fill="auto"/>
            <w:vAlign w:val="center"/>
          </w:tcPr>
          <w:p w14:paraId="135ED5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644" w:type="dxa"/>
            <w:shd w:val="clear" w:color="auto" w:fill="auto"/>
            <w:vAlign w:val="center"/>
          </w:tcPr>
          <w:p w14:paraId="21991F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204" w:type="dxa"/>
            <w:shd w:val="clear" w:color="auto" w:fill="auto"/>
            <w:vAlign w:val="center"/>
          </w:tcPr>
          <w:p w14:paraId="0E924F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1134" w:type="dxa"/>
            <w:shd w:val="clear" w:color="auto" w:fill="auto"/>
            <w:vAlign w:val="center"/>
          </w:tcPr>
          <w:p w14:paraId="65B60C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990" w:type="dxa"/>
            <w:shd w:val="clear" w:color="auto" w:fill="auto"/>
            <w:vAlign w:val="center"/>
          </w:tcPr>
          <w:p w14:paraId="099863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r>
      <w:tr w14:paraId="06C9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567" w:hRule="atLeast"/>
          <w:jc w:val="center"/>
        </w:trPr>
        <w:tc>
          <w:tcPr>
            <w:tcW w:w="677" w:type="dxa"/>
            <w:shd w:val="clear" w:color="auto" w:fill="auto"/>
            <w:vAlign w:val="center"/>
          </w:tcPr>
          <w:p w14:paraId="12860CB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Ansi="宋体" w:cs="宋体"/>
                <w:sz w:val="21"/>
                <w:szCs w:val="21"/>
              </w:rPr>
            </w:pPr>
            <w:r>
              <w:rPr>
                <w:rFonts w:hint="eastAsia" w:hAnsi="宋体" w:cs="宋体"/>
                <w:sz w:val="21"/>
                <w:szCs w:val="21"/>
              </w:rPr>
              <w:t>7</w:t>
            </w:r>
          </w:p>
        </w:tc>
        <w:tc>
          <w:tcPr>
            <w:tcW w:w="1614" w:type="dxa"/>
            <w:shd w:val="clear" w:color="auto" w:fill="auto"/>
            <w:vAlign w:val="center"/>
          </w:tcPr>
          <w:p w14:paraId="65F41D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644" w:type="dxa"/>
            <w:shd w:val="clear" w:color="auto" w:fill="auto"/>
            <w:vAlign w:val="center"/>
          </w:tcPr>
          <w:p w14:paraId="661EAC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204" w:type="dxa"/>
            <w:shd w:val="clear" w:color="auto" w:fill="auto"/>
            <w:vAlign w:val="center"/>
          </w:tcPr>
          <w:p w14:paraId="54F379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1134" w:type="dxa"/>
            <w:shd w:val="clear" w:color="auto" w:fill="auto"/>
            <w:vAlign w:val="center"/>
          </w:tcPr>
          <w:p w14:paraId="19E9B1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990" w:type="dxa"/>
            <w:shd w:val="clear" w:color="auto" w:fill="auto"/>
            <w:vAlign w:val="center"/>
          </w:tcPr>
          <w:p w14:paraId="2624A3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r>
      <w:tr w14:paraId="477C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567" w:hRule="atLeast"/>
          <w:jc w:val="center"/>
        </w:trPr>
        <w:tc>
          <w:tcPr>
            <w:tcW w:w="677" w:type="dxa"/>
            <w:shd w:val="clear" w:color="auto" w:fill="auto"/>
            <w:vAlign w:val="center"/>
          </w:tcPr>
          <w:p w14:paraId="2EFEB0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1614" w:type="dxa"/>
            <w:shd w:val="clear" w:color="auto" w:fill="auto"/>
            <w:vAlign w:val="center"/>
          </w:tcPr>
          <w:p w14:paraId="4BCB0C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644" w:type="dxa"/>
            <w:shd w:val="clear" w:color="auto" w:fill="auto"/>
            <w:vAlign w:val="center"/>
          </w:tcPr>
          <w:p w14:paraId="38BF6E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204" w:type="dxa"/>
            <w:shd w:val="clear" w:color="auto" w:fill="auto"/>
            <w:vAlign w:val="center"/>
          </w:tcPr>
          <w:p w14:paraId="03C333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1134" w:type="dxa"/>
            <w:shd w:val="clear" w:color="auto" w:fill="auto"/>
            <w:vAlign w:val="center"/>
          </w:tcPr>
          <w:p w14:paraId="6C4999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990" w:type="dxa"/>
            <w:shd w:val="clear" w:color="auto" w:fill="auto"/>
            <w:vAlign w:val="center"/>
          </w:tcPr>
          <w:p w14:paraId="5C74D4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r>
      <w:tr w14:paraId="5309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567" w:hRule="atLeast"/>
          <w:jc w:val="center"/>
        </w:trPr>
        <w:tc>
          <w:tcPr>
            <w:tcW w:w="677" w:type="dxa"/>
            <w:shd w:val="clear" w:color="auto" w:fill="auto"/>
            <w:vAlign w:val="center"/>
          </w:tcPr>
          <w:p w14:paraId="71D363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1614" w:type="dxa"/>
            <w:shd w:val="clear" w:color="auto" w:fill="auto"/>
            <w:vAlign w:val="center"/>
          </w:tcPr>
          <w:p w14:paraId="3B2E39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644" w:type="dxa"/>
            <w:shd w:val="clear" w:color="auto" w:fill="auto"/>
            <w:vAlign w:val="center"/>
          </w:tcPr>
          <w:p w14:paraId="0B597D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204" w:type="dxa"/>
            <w:shd w:val="clear" w:color="auto" w:fill="auto"/>
            <w:vAlign w:val="center"/>
          </w:tcPr>
          <w:p w14:paraId="6FA6BF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1134" w:type="dxa"/>
            <w:shd w:val="clear" w:color="auto" w:fill="auto"/>
            <w:vAlign w:val="center"/>
          </w:tcPr>
          <w:p w14:paraId="703907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990" w:type="dxa"/>
            <w:shd w:val="clear" w:color="auto" w:fill="auto"/>
            <w:vAlign w:val="center"/>
          </w:tcPr>
          <w:p w14:paraId="016C95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r>
    </w:tbl>
    <w:p w14:paraId="60E8E968">
      <w:pPr>
        <w:spacing w:line="360" w:lineRule="auto"/>
        <w:ind w:firstLine="482" w:firstLineChars="200"/>
        <w:rPr>
          <w:rFonts w:hAnsi="宋体" w:cs="宋体"/>
          <w:b/>
          <w:sz w:val="24"/>
        </w:rPr>
      </w:pPr>
    </w:p>
    <w:p w14:paraId="1EEE9FD4">
      <w:pPr>
        <w:spacing w:line="360" w:lineRule="auto"/>
        <w:ind w:firstLine="480" w:firstLineChars="200"/>
        <w:rPr>
          <w:rFonts w:hAnsi="宋体" w:cs="宋体"/>
          <w:b/>
          <w:sz w:val="24"/>
        </w:rPr>
      </w:pPr>
      <w:r>
        <w:rPr>
          <w:rFonts w:hint="eastAsia" w:hAnsi="宋体" w:cs="宋体"/>
          <w:sz w:val="24"/>
        </w:rPr>
        <w:t>注意：供应商必须据实填写，不得虚假响应，虚假响应的，其响应文件无效并按规定追究其相关责任。</w:t>
      </w:r>
    </w:p>
    <w:p w14:paraId="270A22B8">
      <w:pPr>
        <w:adjustRightInd w:val="0"/>
        <w:spacing w:line="360" w:lineRule="auto"/>
        <w:ind w:firstLine="480" w:firstLineChars="200"/>
        <w:jc w:val="left"/>
        <w:rPr>
          <w:rFonts w:hAnsi="宋体" w:cs="宋体"/>
          <w:sz w:val="24"/>
        </w:rPr>
      </w:pPr>
    </w:p>
    <w:p w14:paraId="71C2B73F">
      <w:pPr>
        <w:adjustRightInd w:val="0"/>
        <w:spacing w:line="360" w:lineRule="auto"/>
        <w:ind w:firstLine="480" w:firstLineChars="200"/>
        <w:jc w:val="left"/>
        <w:rPr>
          <w:rFonts w:hAnsi="宋体" w:cs="宋体"/>
          <w:sz w:val="24"/>
        </w:rPr>
      </w:pPr>
      <w:r>
        <w:rPr>
          <w:rFonts w:hint="eastAsia" w:hAnsi="宋体" w:cs="宋体"/>
          <w:sz w:val="24"/>
        </w:rPr>
        <w:t>供应商名称：XXX（盖单位公章）</w:t>
      </w:r>
    </w:p>
    <w:p w14:paraId="3AAADA7B">
      <w:pPr>
        <w:adjustRightInd w:val="0"/>
        <w:spacing w:line="360" w:lineRule="auto"/>
        <w:ind w:firstLine="480" w:firstLineChars="200"/>
        <w:jc w:val="left"/>
        <w:rPr>
          <w:rFonts w:hAnsi="宋体" w:cs="宋体"/>
          <w:bCs/>
          <w:sz w:val="24"/>
        </w:rPr>
      </w:pPr>
      <w:r>
        <w:rPr>
          <w:rFonts w:hint="eastAsia" w:hAnsi="宋体" w:cs="宋体"/>
          <w:bCs/>
          <w:sz w:val="24"/>
        </w:rPr>
        <w:t>法定代表人或授权代表（签字或盖章）：XXX</w:t>
      </w:r>
    </w:p>
    <w:p w14:paraId="0C1C4238">
      <w:pPr>
        <w:adjustRightInd w:val="0"/>
        <w:spacing w:after="120" w:afterLines="50" w:line="360" w:lineRule="auto"/>
        <w:ind w:firstLine="480" w:firstLineChars="200"/>
        <w:rPr>
          <w:rFonts w:hAnsi="宋体" w:cs="宋体"/>
          <w:sz w:val="24"/>
        </w:rPr>
      </w:pPr>
      <w:r>
        <w:rPr>
          <w:rFonts w:hint="eastAsia" w:hAnsi="宋体" w:cs="宋体"/>
          <w:bCs/>
          <w:sz w:val="24"/>
        </w:rPr>
        <w:t>日  期：XXX年XXX月XXX日</w:t>
      </w:r>
    </w:p>
    <w:sectPr>
      <w:footerReference r:id="rId12" w:type="default"/>
      <w:pgSz w:w="11906" w:h="16838"/>
      <w:pgMar w:top="1440" w:right="1797" w:bottom="1440" w:left="1797" w:header="851" w:footer="992" w:gutter="0"/>
      <w:pgNumType w:fmt="numberInDash" w:start="1"/>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ì.">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7D05A">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1C988">
    <w:pPr>
      <w:pStyle w:val="13"/>
      <w:framePr w:wrap="around" w:vAnchor="text" w:hAnchor="margin" w:xAlign="outside" w:y="1"/>
      <w:rPr>
        <w:rStyle w:val="24"/>
      </w:rPr>
    </w:pPr>
    <w:r>
      <w:fldChar w:fldCharType="begin"/>
    </w:r>
    <w:r>
      <w:rPr>
        <w:rStyle w:val="24"/>
      </w:rPr>
      <w:instrText xml:space="preserve">PAGE  </w:instrText>
    </w:r>
    <w:r>
      <w:fldChar w:fldCharType="end"/>
    </w:r>
  </w:p>
  <w:p w14:paraId="78A62EB2">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15641">
    <w:pPr>
      <w:pStyle w:val="7"/>
      <w:spacing w:line="14" w:lineRule="auto"/>
      <w:rPr>
        <w:sz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22392">
    <w:pPr>
      <w:pStyle w:val="7"/>
      <w:spacing w:line="14" w:lineRule="auto"/>
      <w:rPr>
        <w:sz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907B0">
                          <w:pPr>
                            <w:pStyle w:val="13"/>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4907B0">
                    <w:pPr>
                      <w:pStyle w:val="13"/>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9A2A2">
    <w:pPr>
      <w:pStyle w:val="7"/>
      <w:spacing w:line="14" w:lineRule="auto"/>
      <w:rPr>
        <w:sz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9D78E">
    <w:pPr>
      <w:pStyle w:val="7"/>
      <w:spacing w:line="14" w:lineRule="auto"/>
      <w:rPr>
        <w:sz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A6241">
                          <w:pPr>
                            <w:pStyle w:val="13"/>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C6A6241">
                    <w:pPr>
                      <w:pStyle w:val="13"/>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7378E">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8069D">
    <w:pPr>
      <w:pStyle w:val="14"/>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9F1C8"/>
    <w:multiLevelType w:val="multilevel"/>
    <w:tmpl w:val="1969F1C8"/>
    <w:lvl w:ilvl="0" w:tentative="0">
      <w:start w:val="1"/>
      <w:numFmt w:val="chineseCountingThousand"/>
      <w:suff w:val="space"/>
      <w:lvlText w:val="%1. "/>
      <w:lvlJc w:val="left"/>
      <w:pPr>
        <w:tabs>
          <w:tab w:val="left" w:pos="0"/>
        </w:tabs>
        <w:ind w:left="907" w:hanging="907"/>
      </w:p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360"/>
        </w:tabs>
        <w:ind w:left="0" w:firstLine="0"/>
      </w:pPr>
      <w:rPr>
        <w:rFonts w:cs="Times New Roman"/>
      </w:rPr>
    </w:lvl>
    <w:lvl w:ilvl="3" w:tentative="0">
      <w:start w:val="0"/>
      <w:numFmt w:val="none"/>
      <w:lvlText w:val=""/>
      <w:lvlJc w:val="left"/>
      <w:pPr>
        <w:tabs>
          <w:tab w:val="left" w:pos="360"/>
        </w:tabs>
        <w:ind w:left="0" w:firstLine="0"/>
      </w:pPr>
      <w:rPr>
        <w:rFonts w:cs="Times New Roman"/>
      </w:rPr>
    </w:lvl>
    <w:lvl w:ilvl="4" w:tentative="0">
      <w:start w:val="0"/>
      <w:numFmt w:val="decimal"/>
      <w:pStyle w:val="34"/>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ZmMWZlNGVmMGI2N2NhZGZkNTA3MmM3YzBmNTYyOTMifQ=="/>
  </w:docVars>
  <w:rsids>
    <w:rsidRoot w:val="24FC23DD"/>
    <w:rsid w:val="00044F44"/>
    <w:rsid w:val="00053C1C"/>
    <w:rsid w:val="000551A5"/>
    <w:rsid w:val="00061356"/>
    <w:rsid w:val="000645A3"/>
    <w:rsid w:val="00066A64"/>
    <w:rsid w:val="000670FE"/>
    <w:rsid w:val="0007476F"/>
    <w:rsid w:val="0007797E"/>
    <w:rsid w:val="00082275"/>
    <w:rsid w:val="00084C08"/>
    <w:rsid w:val="00086571"/>
    <w:rsid w:val="000A0F97"/>
    <w:rsid w:val="000B0ED2"/>
    <w:rsid w:val="000C6BE7"/>
    <w:rsid w:val="000C71CD"/>
    <w:rsid w:val="000F076F"/>
    <w:rsid w:val="00125306"/>
    <w:rsid w:val="001256D8"/>
    <w:rsid w:val="00131050"/>
    <w:rsid w:val="001345CB"/>
    <w:rsid w:val="00151C9F"/>
    <w:rsid w:val="00173820"/>
    <w:rsid w:val="00181C12"/>
    <w:rsid w:val="00190004"/>
    <w:rsid w:val="00193133"/>
    <w:rsid w:val="001B13C8"/>
    <w:rsid w:val="001B5A03"/>
    <w:rsid w:val="001C265D"/>
    <w:rsid w:val="001C371B"/>
    <w:rsid w:val="001C590F"/>
    <w:rsid w:val="001C7D50"/>
    <w:rsid w:val="001E0C38"/>
    <w:rsid w:val="00212B4B"/>
    <w:rsid w:val="00215F82"/>
    <w:rsid w:val="0022080C"/>
    <w:rsid w:val="002208B3"/>
    <w:rsid w:val="0023757E"/>
    <w:rsid w:val="00243E63"/>
    <w:rsid w:val="00251925"/>
    <w:rsid w:val="00251B2E"/>
    <w:rsid w:val="00255EB2"/>
    <w:rsid w:val="00266FD1"/>
    <w:rsid w:val="00273F0E"/>
    <w:rsid w:val="002756A3"/>
    <w:rsid w:val="00276226"/>
    <w:rsid w:val="00281354"/>
    <w:rsid w:val="00284DF7"/>
    <w:rsid w:val="00286F3F"/>
    <w:rsid w:val="0029206A"/>
    <w:rsid w:val="002C7854"/>
    <w:rsid w:val="002E0562"/>
    <w:rsid w:val="002F4DCE"/>
    <w:rsid w:val="00305C17"/>
    <w:rsid w:val="003104BD"/>
    <w:rsid w:val="00335CBA"/>
    <w:rsid w:val="0034337A"/>
    <w:rsid w:val="00344C97"/>
    <w:rsid w:val="00350530"/>
    <w:rsid w:val="00385DC4"/>
    <w:rsid w:val="00396CE8"/>
    <w:rsid w:val="003A16EF"/>
    <w:rsid w:val="003A73C5"/>
    <w:rsid w:val="003A7BC3"/>
    <w:rsid w:val="003B5AD4"/>
    <w:rsid w:val="003C4303"/>
    <w:rsid w:val="003C51B7"/>
    <w:rsid w:val="003D2DFC"/>
    <w:rsid w:val="003E1B48"/>
    <w:rsid w:val="0040242A"/>
    <w:rsid w:val="00426EE5"/>
    <w:rsid w:val="004300C9"/>
    <w:rsid w:val="00437F70"/>
    <w:rsid w:val="0044278E"/>
    <w:rsid w:val="004518BC"/>
    <w:rsid w:val="004704A9"/>
    <w:rsid w:val="00473204"/>
    <w:rsid w:val="00485AFF"/>
    <w:rsid w:val="00485D15"/>
    <w:rsid w:val="0049021C"/>
    <w:rsid w:val="004A2D20"/>
    <w:rsid w:val="004A6B72"/>
    <w:rsid w:val="004B6C50"/>
    <w:rsid w:val="004E2753"/>
    <w:rsid w:val="004F26CA"/>
    <w:rsid w:val="005012CF"/>
    <w:rsid w:val="005020C6"/>
    <w:rsid w:val="00506131"/>
    <w:rsid w:val="0055242A"/>
    <w:rsid w:val="005617D4"/>
    <w:rsid w:val="00571577"/>
    <w:rsid w:val="005804DD"/>
    <w:rsid w:val="00581252"/>
    <w:rsid w:val="005A0A0E"/>
    <w:rsid w:val="005A4978"/>
    <w:rsid w:val="005B42B9"/>
    <w:rsid w:val="005D3E60"/>
    <w:rsid w:val="005F203B"/>
    <w:rsid w:val="00602251"/>
    <w:rsid w:val="006375F3"/>
    <w:rsid w:val="00637F15"/>
    <w:rsid w:val="006455F6"/>
    <w:rsid w:val="00655422"/>
    <w:rsid w:val="0065694C"/>
    <w:rsid w:val="00682ADD"/>
    <w:rsid w:val="00682C0D"/>
    <w:rsid w:val="006932B1"/>
    <w:rsid w:val="006A73E2"/>
    <w:rsid w:val="006B043D"/>
    <w:rsid w:val="006B7270"/>
    <w:rsid w:val="006C4C68"/>
    <w:rsid w:val="006D41FD"/>
    <w:rsid w:val="006E7895"/>
    <w:rsid w:val="006F3026"/>
    <w:rsid w:val="006F66A9"/>
    <w:rsid w:val="007151D4"/>
    <w:rsid w:val="007229B7"/>
    <w:rsid w:val="007422D6"/>
    <w:rsid w:val="0075278F"/>
    <w:rsid w:val="00756F06"/>
    <w:rsid w:val="007636FC"/>
    <w:rsid w:val="0078132E"/>
    <w:rsid w:val="00785897"/>
    <w:rsid w:val="0079177C"/>
    <w:rsid w:val="007918DC"/>
    <w:rsid w:val="007948FB"/>
    <w:rsid w:val="00795BDD"/>
    <w:rsid w:val="007B573C"/>
    <w:rsid w:val="007E18F9"/>
    <w:rsid w:val="007E5FAF"/>
    <w:rsid w:val="007F4A15"/>
    <w:rsid w:val="008065EE"/>
    <w:rsid w:val="0082437D"/>
    <w:rsid w:val="0082578E"/>
    <w:rsid w:val="00827116"/>
    <w:rsid w:val="00830538"/>
    <w:rsid w:val="00833DA8"/>
    <w:rsid w:val="008471DC"/>
    <w:rsid w:val="008618F9"/>
    <w:rsid w:val="00866706"/>
    <w:rsid w:val="0086757D"/>
    <w:rsid w:val="00886856"/>
    <w:rsid w:val="00893F88"/>
    <w:rsid w:val="0089412E"/>
    <w:rsid w:val="008B0E5F"/>
    <w:rsid w:val="008C79EF"/>
    <w:rsid w:val="008D07FE"/>
    <w:rsid w:val="008D210A"/>
    <w:rsid w:val="008E38BB"/>
    <w:rsid w:val="008E4E49"/>
    <w:rsid w:val="008F6A00"/>
    <w:rsid w:val="00907736"/>
    <w:rsid w:val="009103F8"/>
    <w:rsid w:val="00940269"/>
    <w:rsid w:val="009571BA"/>
    <w:rsid w:val="00960FDA"/>
    <w:rsid w:val="00966E78"/>
    <w:rsid w:val="0098666A"/>
    <w:rsid w:val="00995F49"/>
    <w:rsid w:val="009A2E4E"/>
    <w:rsid w:val="009C259D"/>
    <w:rsid w:val="009D0DAE"/>
    <w:rsid w:val="009E25C4"/>
    <w:rsid w:val="009F1334"/>
    <w:rsid w:val="009F497B"/>
    <w:rsid w:val="00A0146A"/>
    <w:rsid w:val="00A023AC"/>
    <w:rsid w:val="00A21106"/>
    <w:rsid w:val="00A231DC"/>
    <w:rsid w:val="00A2384F"/>
    <w:rsid w:val="00A4586A"/>
    <w:rsid w:val="00A533DB"/>
    <w:rsid w:val="00A65ACA"/>
    <w:rsid w:val="00A738D7"/>
    <w:rsid w:val="00A9614A"/>
    <w:rsid w:val="00AA2BC4"/>
    <w:rsid w:val="00AA523B"/>
    <w:rsid w:val="00AB272C"/>
    <w:rsid w:val="00AB3998"/>
    <w:rsid w:val="00AC4919"/>
    <w:rsid w:val="00AC7691"/>
    <w:rsid w:val="00AD3536"/>
    <w:rsid w:val="00AD4869"/>
    <w:rsid w:val="00AE02EE"/>
    <w:rsid w:val="00AE0DCB"/>
    <w:rsid w:val="00AF3DE3"/>
    <w:rsid w:val="00B07A1C"/>
    <w:rsid w:val="00B111B6"/>
    <w:rsid w:val="00B11E05"/>
    <w:rsid w:val="00B21D43"/>
    <w:rsid w:val="00B24E26"/>
    <w:rsid w:val="00B4608B"/>
    <w:rsid w:val="00B568DF"/>
    <w:rsid w:val="00B65EA3"/>
    <w:rsid w:val="00B67E26"/>
    <w:rsid w:val="00B71A24"/>
    <w:rsid w:val="00B770D4"/>
    <w:rsid w:val="00B8625C"/>
    <w:rsid w:val="00BB004C"/>
    <w:rsid w:val="00BB14F9"/>
    <w:rsid w:val="00BC6659"/>
    <w:rsid w:val="00C00554"/>
    <w:rsid w:val="00C03AED"/>
    <w:rsid w:val="00C0432C"/>
    <w:rsid w:val="00C0564B"/>
    <w:rsid w:val="00C06260"/>
    <w:rsid w:val="00C1366A"/>
    <w:rsid w:val="00C20E11"/>
    <w:rsid w:val="00C263B6"/>
    <w:rsid w:val="00C35E6F"/>
    <w:rsid w:val="00C4392E"/>
    <w:rsid w:val="00C57EEE"/>
    <w:rsid w:val="00C720BA"/>
    <w:rsid w:val="00C87DC9"/>
    <w:rsid w:val="00C9140C"/>
    <w:rsid w:val="00C9196E"/>
    <w:rsid w:val="00C975AC"/>
    <w:rsid w:val="00CA0F64"/>
    <w:rsid w:val="00CB04E2"/>
    <w:rsid w:val="00CB1D05"/>
    <w:rsid w:val="00CE3C77"/>
    <w:rsid w:val="00CE45BF"/>
    <w:rsid w:val="00CE515B"/>
    <w:rsid w:val="00CF5B1E"/>
    <w:rsid w:val="00CF601F"/>
    <w:rsid w:val="00D0396A"/>
    <w:rsid w:val="00D1265B"/>
    <w:rsid w:val="00D1693E"/>
    <w:rsid w:val="00D20619"/>
    <w:rsid w:val="00D21ADB"/>
    <w:rsid w:val="00D27AF3"/>
    <w:rsid w:val="00D34106"/>
    <w:rsid w:val="00D70841"/>
    <w:rsid w:val="00D911A9"/>
    <w:rsid w:val="00D967B2"/>
    <w:rsid w:val="00D9714C"/>
    <w:rsid w:val="00DA5B79"/>
    <w:rsid w:val="00DB6977"/>
    <w:rsid w:val="00DC0D2B"/>
    <w:rsid w:val="00DD54C0"/>
    <w:rsid w:val="00DE64CA"/>
    <w:rsid w:val="00DF1C2E"/>
    <w:rsid w:val="00DF427A"/>
    <w:rsid w:val="00E04576"/>
    <w:rsid w:val="00E13743"/>
    <w:rsid w:val="00E14A91"/>
    <w:rsid w:val="00E201C9"/>
    <w:rsid w:val="00E4251E"/>
    <w:rsid w:val="00E43658"/>
    <w:rsid w:val="00E44ADD"/>
    <w:rsid w:val="00E464C5"/>
    <w:rsid w:val="00E538AD"/>
    <w:rsid w:val="00E579F3"/>
    <w:rsid w:val="00E669E0"/>
    <w:rsid w:val="00E72BA6"/>
    <w:rsid w:val="00E7617A"/>
    <w:rsid w:val="00E76A6C"/>
    <w:rsid w:val="00E85F52"/>
    <w:rsid w:val="00E87232"/>
    <w:rsid w:val="00E87D3E"/>
    <w:rsid w:val="00E96F24"/>
    <w:rsid w:val="00EA4446"/>
    <w:rsid w:val="00EF0232"/>
    <w:rsid w:val="00EF2505"/>
    <w:rsid w:val="00F05EA6"/>
    <w:rsid w:val="00F131DD"/>
    <w:rsid w:val="00F15C01"/>
    <w:rsid w:val="00F21D4F"/>
    <w:rsid w:val="00F343EB"/>
    <w:rsid w:val="00F45D18"/>
    <w:rsid w:val="00F51BFB"/>
    <w:rsid w:val="00F5703D"/>
    <w:rsid w:val="00F60164"/>
    <w:rsid w:val="00F60322"/>
    <w:rsid w:val="00F77D72"/>
    <w:rsid w:val="00F87C8C"/>
    <w:rsid w:val="00FB6BB8"/>
    <w:rsid w:val="015F1102"/>
    <w:rsid w:val="01FE4B42"/>
    <w:rsid w:val="0211358A"/>
    <w:rsid w:val="06423A59"/>
    <w:rsid w:val="07CB4548"/>
    <w:rsid w:val="09274C90"/>
    <w:rsid w:val="09A956A2"/>
    <w:rsid w:val="0B3E64FB"/>
    <w:rsid w:val="0C9662E6"/>
    <w:rsid w:val="0D3A490F"/>
    <w:rsid w:val="105D7C83"/>
    <w:rsid w:val="129427C2"/>
    <w:rsid w:val="13D5175D"/>
    <w:rsid w:val="142B6A9A"/>
    <w:rsid w:val="146215D7"/>
    <w:rsid w:val="168C1D48"/>
    <w:rsid w:val="169329A8"/>
    <w:rsid w:val="1A4E3EDD"/>
    <w:rsid w:val="1A9328C3"/>
    <w:rsid w:val="1D9B133C"/>
    <w:rsid w:val="1F0C1276"/>
    <w:rsid w:val="1FC529DB"/>
    <w:rsid w:val="20481A74"/>
    <w:rsid w:val="21903084"/>
    <w:rsid w:val="23E304BD"/>
    <w:rsid w:val="243F3A8A"/>
    <w:rsid w:val="24FC23DD"/>
    <w:rsid w:val="2877651F"/>
    <w:rsid w:val="29D06CFB"/>
    <w:rsid w:val="2A68102F"/>
    <w:rsid w:val="2A796FA6"/>
    <w:rsid w:val="2DF54CE4"/>
    <w:rsid w:val="2E6208FF"/>
    <w:rsid w:val="2F3E7229"/>
    <w:rsid w:val="317267BD"/>
    <w:rsid w:val="31D75713"/>
    <w:rsid w:val="3210174E"/>
    <w:rsid w:val="32FF1FFF"/>
    <w:rsid w:val="333264FD"/>
    <w:rsid w:val="35C54E47"/>
    <w:rsid w:val="363B0C77"/>
    <w:rsid w:val="37D56944"/>
    <w:rsid w:val="39D76098"/>
    <w:rsid w:val="39F72F28"/>
    <w:rsid w:val="3A622985"/>
    <w:rsid w:val="3E0972F0"/>
    <w:rsid w:val="3E102300"/>
    <w:rsid w:val="3E4F1518"/>
    <w:rsid w:val="3FC86BFD"/>
    <w:rsid w:val="43B2536A"/>
    <w:rsid w:val="43DF421C"/>
    <w:rsid w:val="469A2026"/>
    <w:rsid w:val="47FC67FE"/>
    <w:rsid w:val="49C83D42"/>
    <w:rsid w:val="4D0A2ACD"/>
    <w:rsid w:val="4D4B013B"/>
    <w:rsid w:val="4D9F5484"/>
    <w:rsid w:val="4DE55492"/>
    <w:rsid w:val="503824EA"/>
    <w:rsid w:val="513779B8"/>
    <w:rsid w:val="51826318"/>
    <w:rsid w:val="558465FB"/>
    <w:rsid w:val="562941A2"/>
    <w:rsid w:val="56E25826"/>
    <w:rsid w:val="58387612"/>
    <w:rsid w:val="5A044E81"/>
    <w:rsid w:val="5A96210A"/>
    <w:rsid w:val="5C934A6D"/>
    <w:rsid w:val="5D830939"/>
    <w:rsid w:val="601B3E37"/>
    <w:rsid w:val="605C46A3"/>
    <w:rsid w:val="60B24088"/>
    <w:rsid w:val="612D2CDC"/>
    <w:rsid w:val="63864720"/>
    <w:rsid w:val="650F56B6"/>
    <w:rsid w:val="654F1E85"/>
    <w:rsid w:val="6DB77BCC"/>
    <w:rsid w:val="6E70604D"/>
    <w:rsid w:val="6E8423B0"/>
    <w:rsid w:val="712701CC"/>
    <w:rsid w:val="74694095"/>
    <w:rsid w:val="757840E4"/>
    <w:rsid w:val="75FC6AC3"/>
    <w:rsid w:val="76463996"/>
    <w:rsid w:val="76F61B32"/>
    <w:rsid w:val="76FC1570"/>
    <w:rsid w:val="77172FE7"/>
    <w:rsid w:val="78897C95"/>
    <w:rsid w:val="79A3457A"/>
    <w:rsid w:val="7BC47949"/>
    <w:rsid w:val="7CB63753"/>
    <w:rsid w:val="7CE553F8"/>
    <w:rsid w:val="7FEB5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964" w:firstLineChars="200"/>
      <w:jc w:val="both"/>
    </w:pPr>
    <w:rPr>
      <w:rFonts w:ascii="宋体" w:hAnsi="宋体" w:eastAsia="宋体" w:cs="Times New Roman"/>
      <w:sz w:val="28"/>
      <w:lang w:val="en-US" w:eastAsia="zh-CN" w:bidi="ar-SA"/>
    </w:rPr>
  </w:style>
  <w:style w:type="paragraph" w:styleId="2">
    <w:name w:val="heading 1"/>
    <w:basedOn w:val="1"/>
    <w:next w:val="1"/>
    <w:link w:val="27"/>
    <w:qFormat/>
    <w:uiPriority w:val="9"/>
    <w:pPr>
      <w:keepNext/>
      <w:keepLines/>
      <w:spacing w:before="50" w:beforeLines="50" w:after="50" w:afterLines="50" w:line="360" w:lineRule="auto"/>
      <w:jc w:val="center"/>
      <w:outlineLvl w:val="0"/>
    </w:pPr>
    <w:rPr>
      <w:rFonts w:ascii="Times New Roman" w:eastAsia="黑体"/>
      <w:b/>
      <w:bCs/>
      <w:kern w:val="44"/>
      <w:sz w:val="44"/>
      <w:szCs w:val="44"/>
    </w:rPr>
  </w:style>
  <w:style w:type="paragraph" w:styleId="3">
    <w:name w:val="heading 2"/>
    <w:basedOn w:val="1"/>
    <w:next w:val="1"/>
    <w:link w:val="50"/>
    <w:qFormat/>
    <w:uiPriority w:val="0"/>
    <w:pPr>
      <w:keepNext/>
      <w:keepLines/>
      <w:spacing w:before="50" w:beforeLines="50" w:after="50" w:afterLines="50" w:line="240" w:lineRule="auto"/>
      <w:jc w:val="both"/>
      <w:outlineLvl w:val="1"/>
    </w:pPr>
    <w:rPr>
      <w:rFonts w:ascii="Arial" w:hAnsi="Arial" w:eastAsia="黑体"/>
      <w:b/>
      <w:bCs/>
      <w:sz w:val="28"/>
      <w:szCs w:val="32"/>
    </w:rPr>
  </w:style>
  <w:style w:type="paragraph" w:styleId="4">
    <w:name w:val="heading 3"/>
    <w:basedOn w:val="1"/>
    <w:next w:val="1"/>
    <w:link w:val="47"/>
    <w:qFormat/>
    <w:uiPriority w:val="9"/>
    <w:pPr>
      <w:spacing w:before="100" w:beforeAutospacing="1" w:after="100" w:afterAutospacing="1"/>
      <w:jc w:val="left"/>
      <w:outlineLvl w:val="2"/>
    </w:pPr>
    <w:rPr>
      <w:rFonts w:hint="eastAsia" w:hAnsi="宋体"/>
      <w:b/>
      <w:bCs/>
      <w:sz w:val="27"/>
      <w:szCs w:val="27"/>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ascii="Times New Roman"/>
      <w:kern w:val="2"/>
      <w:sz w:val="21"/>
      <w:szCs w:val="24"/>
    </w:rPr>
  </w:style>
  <w:style w:type="paragraph" w:styleId="6">
    <w:name w:val="annotation text"/>
    <w:basedOn w:val="1"/>
    <w:link w:val="44"/>
    <w:qFormat/>
    <w:uiPriority w:val="0"/>
    <w:pPr>
      <w:spacing w:after="160" w:line="259" w:lineRule="auto"/>
      <w:jc w:val="left"/>
    </w:pPr>
    <w:rPr>
      <w:rFonts w:ascii="Calibri" w:hAnsi="Calibri"/>
      <w:kern w:val="2"/>
      <w:sz w:val="21"/>
      <w:szCs w:val="24"/>
    </w:rPr>
  </w:style>
  <w:style w:type="paragraph" w:styleId="7">
    <w:name w:val="Body Text"/>
    <w:basedOn w:val="1"/>
    <w:next w:val="1"/>
    <w:link w:val="51"/>
    <w:qFormat/>
    <w:uiPriority w:val="0"/>
    <w:pPr>
      <w:spacing w:after="120"/>
    </w:pPr>
    <w:rPr>
      <w:rFonts w:ascii="Times New Roman"/>
      <w:kern w:val="2"/>
      <w:sz w:val="21"/>
      <w:szCs w:val="24"/>
    </w:rPr>
  </w:style>
  <w:style w:type="paragraph" w:styleId="8">
    <w:name w:val="Body Text Indent"/>
    <w:basedOn w:val="1"/>
    <w:link w:val="52"/>
    <w:qFormat/>
    <w:uiPriority w:val="0"/>
    <w:pPr>
      <w:ind w:firstLine="630"/>
    </w:pPr>
    <w:rPr>
      <w:rFonts w:ascii="Times New Roman"/>
      <w:kern w:val="2"/>
      <w:sz w:val="32"/>
    </w:rPr>
  </w:style>
  <w:style w:type="paragraph" w:styleId="9">
    <w:name w:val="Plain Text"/>
    <w:basedOn w:val="1"/>
    <w:link w:val="53"/>
    <w:qFormat/>
    <w:uiPriority w:val="0"/>
    <w:pPr>
      <w:autoSpaceDE w:val="0"/>
      <w:autoSpaceDN w:val="0"/>
      <w:adjustRightInd w:val="0"/>
    </w:pPr>
    <w:rPr>
      <w:rFonts w:hAnsi="Tms Rmn"/>
      <w:sz w:val="21"/>
    </w:rPr>
  </w:style>
  <w:style w:type="paragraph" w:styleId="10">
    <w:name w:val="Date"/>
    <w:basedOn w:val="1"/>
    <w:next w:val="1"/>
    <w:link w:val="46"/>
    <w:qFormat/>
    <w:uiPriority w:val="0"/>
    <w:pPr>
      <w:ind w:left="100" w:leftChars="2500"/>
    </w:pPr>
  </w:style>
  <w:style w:type="paragraph" w:styleId="11">
    <w:name w:val="Body Text Indent 2"/>
    <w:basedOn w:val="1"/>
    <w:link w:val="54"/>
    <w:qFormat/>
    <w:uiPriority w:val="0"/>
    <w:pPr>
      <w:spacing w:after="120" w:line="480" w:lineRule="auto"/>
      <w:ind w:left="420" w:leftChars="200"/>
    </w:pPr>
  </w:style>
  <w:style w:type="paragraph" w:styleId="12">
    <w:name w:val="Balloon Text"/>
    <w:basedOn w:val="1"/>
    <w:link w:val="43"/>
    <w:qFormat/>
    <w:uiPriority w:val="0"/>
    <w:rPr>
      <w:sz w:val="18"/>
      <w:szCs w:val="18"/>
    </w:rPr>
  </w:style>
  <w:style w:type="paragraph" w:styleId="13">
    <w:name w:val="footer"/>
    <w:basedOn w:val="1"/>
    <w:link w:val="49"/>
    <w:qFormat/>
    <w:uiPriority w:val="99"/>
    <w:pPr>
      <w:tabs>
        <w:tab w:val="center" w:pos="4153"/>
        <w:tab w:val="right" w:pos="8306"/>
      </w:tabs>
      <w:snapToGrid w:val="0"/>
      <w:jc w:val="left"/>
    </w:pPr>
    <w:rPr>
      <w:rFonts w:ascii="Times New Roman"/>
      <w:kern w:val="2"/>
      <w:sz w:val="18"/>
    </w:rPr>
  </w:style>
  <w:style w:type="paragraph" w:styleId="14">
    <w:name w:val="header"/>
    <w:basedOn w:val="1"/>
    <w:link w:val="48"/>
    <w:qFormat/>
    <w:uiPriority w:val="0"/>
    <w:pPr>
      <w:pBdr>
        <w:bottom w:val="single" w:color="auto" w:sz="6" w:space="1"/>
      </w:pBdr>
      <w:tabs>
        <w:tab w:val="center" w:pos="4153"/>
        <w:tab w:val="right" w:pos="8306"/>
      </w:tabs>
      <w:snapToGrid w:val="0"/>
      <w:jc w:val="center"/>
    </w:pPr>
    <w:rPr>
      <w:rFonts w:ascii="Times New Roman"/>
      <w:kern w:val="2"/>
      <w:sz w:val="18"/>
    </w:rPr>
  </w:style>
  <w:style w:type="paragraph" w:styleId="15">
    <w:name w:val="toc 1"/>
    <w:basedOn w:val="1"/>
    <w:next w:val="1"/>
    <w:semiHidden/>
    <w:unhideWhenUsed/>
    <w:qFormat/>
    <w:uiPriority w:val="0"/>
  </w:style>
  <w:style w:type="paragraph" w:styleId="16">
    <w:name w:val="Subtitle"/>
    <w:basedOn w:val="1"/>
    <w:next w:val="1"/>
    <w:link w:val="45"/>
    <w:qFormat/>
    <w:uiPriority w:val="0"/>
    <w:pPr>
      <w:spacing w:before="240" w:after="60" w:line="312" w:lineRule="auto"/>
      <w:jc w:val="center"/>
      <w:outlineLvl w:val="1"/>
    </w:pPr>
    <w:rPr>
      <w:rFonts w:ascii="Arial" w:hAnsi="Arial" w:cs="Arial"/>
      <w:b/>
      <w:bCs/>
      <w:kern w:val="28"/>
      <w:sz w:val="32"/>
      <w:szCs w:val="32"/>
    </w:rPr>
  </w:style>
  <w:style w:type="paragraph" w:styleId="17">
    <w:name w:val="toc 2"/>
    <w:basedOn w:val="1"/>
    <w:next w:val="1"/>
    <w:semiHidden/>
    <w:unhideWhenUsed/>
    <w:qFormat/>
    <w:uiPriority w:val="0"/>
    <w:pPr>
      <w:ind w:left="420" w:leftChars="200"/>
    </w:pPr>
  </w:style>
  <w:style w:type="paragraph" w:styleId="18">
    <w:name w:val="Normal (Web)"/>
    <w:basedOn w:val="1"/>
    <w:qFormat/>
    <w:uiPriority w:val="0"/>
    <w:pPr>
      <w:widowControl/>
      <w:spacing w:before="100" w:beforeAutospacing="1" w:after="100" w:afterAutospacing="1" w:line="259" w:lineRule="auto"/>
      <w:jc w:val="left"/>
    </w:pPr>
    <w:rPr>
      <w:rFonts w:hAnsi="Calibri"/>
      <w:sz w:val="18"/>
      <w:szCs w:val="18"/>
    </w:rPr>
  </w:style>
  <w:style w:type="paragraph" w:styleId="19">
    <w:name w:val="Body Text First Indent"/>
    <w:basedOn w:val="7"/>
    <w:next w:val="1"/>
    <w:link w:val="55"/>
    <w:unhideWhenUsed/>
    <w:qFormat/>
    <w:uiPriority w:val="99"/>
    <w:pPr>
      <w:spacing w:line="400" w:lineRule="atLeast"/>
      <w:ind w:firstLine="426"/>
    </w:pPr>
    <w:rPr>
      <w:szCs w:val="20"/>
    </w:rPr>
  </w:style>
  <w:style w:type="table" w:styleId="21">
    <w:name w:val="Table Grid"/>
    <w:basedOn w:val="20"/>
    <w:qFormat/>
    <w:uiPriority w:val="59"/>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style>
  <w:style w:type="character" w:styleId="24">
    <w:name w:val="page number"/>
    <w:basedOn w:val="22"/>
    <w:qFormat/>
    <w:uiPriority w:val="0"/>
    <w:rPr>
      <w:rFonts w:ascii="Times New Roman" w:hAnsi="Times New Roman" w:eastAsia="宋体" w:cs="Times New Roman"/>
    </w:rPr>
  </w:style>
  <w:style w:type="character" w:styleId="25">
    <w:name w:val="FollowedHyperlink"/>
    <w:basedOn w:val="22"/>
    <w:semiHidden/>
    <w:unhideWhenUsed/>
    <w:qFormat/>
    <w:uiPriority w:val="99"/>
    <w:rPr>
      <w:color w:val="954F72"/>
      <w:u w:val="single"/>
    </w:rPr>
  </w:style>
  <w:style w:type="character" w:styleId="26">
    <w:name w:val="Hyperlink"/>
    <w:basedOn w:val="22"/>
    <w:unhideWhenUsed/>
    <w:qFormat/>
    <w:uiPriority w:val="99"/>
    <w:rPr>
      <w:color w:val="0563C1" w:themeColor="hyperlink"/>
      <w:u w:val="single"/>
      <w14:textFill>
        <w14:solidFill>
          <w14:schemeClr w14:val="hlink"/>
        </w14:solidFill>
      </w14:textFill>
    </w:rPr>
  </w:style>
  <w:style w:type="character" w:customStyle="1" w:styleId="27">
    <w:name w:val="标题 1 字符"/>
    <w:link w:val="2"/>
    <w:qFormat/>
    <w:uiPriority w:val="9"/>
    <w:rPr>
      <w:rFonts w:ascii="Times New Roman" w:hAnsi="Times New Roman" w:eastAsia="黑体"/>
      <w:b/>
      <w:bCs/>
      <w:kern w:val="44"/>
      <w:sz w:val="44"/>
      <w:szCs w:val="44"/>
    </w:rPr>
  </w:style>
  <w:style w:type="paragraph" w:customStyle="1" w:styleId="28">
    <w:name w:val="正文 A"/>
    <w:next w:val="29"/>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9">
    <w:name w:val="正文文本1"/>
    <w:qFormat/>
    <w:uiPriority w:val="0"/>
    <w:pPr>
      <w:framePr w:wrap="around" w:vAnchor="margin" w:hAnchor="text" w:y="1"/>
      <w:widowControl w:val="0"/>
      <w:spacing w:after="120"/>
      <w:jc w:val="both"/>
    </w:pPr>
    <w:rPr>
      <w:rFonts w:ascii="Times New Roman" w:hAnsi="Times New Roman" w:eastAsia="Arial Unicode MS" w:cs="Arial Unicode MS"/>
      <w:color w:val="000000"/>
      <w:kern w:val="2"/>
      <w:sz w:val="21"/>
      <w:szCs w:val="21"/>
      <w:lang w:val="en-US" w:eastAsia="zh-CN" w:bidi="ar-SA"/>
    </w:rPr>
  </w:style>
  <w:style w:type="paragraph" w:customStyle="1" w:styleId="30">
    <w:name w:val="21、第三章“(一)”三级标题"/>
    <w:basedOn w:val="31"/>
    <w:qFormat/>
    <w:uiPriority w:val="0"/>
    <w:pPr>
      <w:pageBreakBefore/>
      <w:tabs>
        <w:tab w:val="left" w:pos="0"/>
      </w:tabs>
      <w:spacing w:before="50" w:beforeLines="50" w:after="50" w:afterLines="50"/>
      <w:jc w:val="center"/>
      <w:outlineLvl w:val="2"/>
    </w:pPr>
    <w:rPr>
      <w:b/>
      <w:sz w:val="28"/>
    </w:rPr>
  </w:style>
  <w:style w:type="paragraph" w:customStyle="1" w:styleId="31">
    <w:name w:val="01、普通正文"/>
    <w:basedOn w:val="1"/>
    <w:qFormat/>
    <w:uiPriority w:val="0"/>
    <w:pPr>
      <w:tabs>
        <w:tab w:val="left" w:pos="0"/>
      </w:tabs>
      <w:wordWrap w:val="0"/>
      <w:topLinePunct/>
    </w:pPr>
    <w:rPr>
      <w:snapToGrid w:val="0"/>
    </w:rPr>
  </w:style>
  <w:style w:type="paragraph" w:customStyle="1" w:styleId="32">
    <w:name w:val="02、首行缩进2字符正文"/>
    <w:basedOn w:val="1"/>
    <w:qFormat/>
    <w:uiPriority w:val="0"/>
    <w:pPr>
      <w:tabs>
        <w:tab w:val="left" w:pos="0"/>
      </w:tabs>
      <w:wordWrap w:val="0"/>
      <w:topLinePunct/>
      <w:ind w:firstLine="480" w:firstLineChars="200"/>
    </w:pPr>
  </w:style>
  <w:style w:type="paragraph" w:customStyle="1" w:styleId="33">
    <w:name w:val="03、“注：”正文(加粗，首行缩进2字符)"/>
    <w:basedOn w:val="31"/>
    <w:qFormat/>
    <w:uiPriority w:val="0"/>
    <w:pPr>
      <w:ind w:firstLine="480" w:firstLineChars="200"/>
    </w:pPr>
    <w:rPr>
      <w:b/>
    </w:rPr>
  </w:style>
  <w:style w:type="paragraph" w:customStyle="1" w:styleId="34">
    <w:name w:val="标题 5（有编号）（绿盟科技）"/>
    <w:basedOn w:val="1"/>
    <w:next w:val="35"/>
    <w:qFormat/>
    <w:uiPriority w:val="0"/>
    <w:pPr>
      <w:keepNext/>
      <w:keepLines/>
      <w:numPr>
        <w:ilvl w:val="4"/>
        <w:numId w:val="1"/>
      </w:numPr>
      <w:adjustRightInd w:val="0"/>
      <w:snapToGrid w:val="0"/>
      <w:spacing w:before="280" w:after="156" w:line="376" w:lineRule="auto"/>
      <w:jc w:val="left"/>
      <w:outlineLvl w:val="4"/>
    </w:pPr>
    <w:rPr>
      <w:rFonts w:ascii="Arial" w:hAnsi="Arial" w:eastAsia="黑体"/>
      <w:b/>
      <w:sz w:val="24"/>
      <w:szCs w:val="28"/>
    </w:rPr>
  </w:style>
  <w:style w:type="paragraph" w:customStyle="1" w:styleId="3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6">
    <w:name w:val="正文首行缩进两字符"/>
    <w:basedOn w:val="1"/>
    <w:qFormat/>
    <w:uiPriority w:val="0"/>
    <w:pPr>
      <w:spacing w:line="360" w:lineRule="auto"/>
      <w:ind w:firstLine="200" w:firstLineChars="200"/>
    </w:pPr>
  </w:style>
  <w:style w:type="paragraph" w:customStyle="1" w:styleId="37">
    <w:name w:val="Body Text First Indent 21"/>
    <w:basedOn w:val="38"/>
    <w:qFormat/>
    <w:uiPriority w:val="99"/>
    <w:pPr>
      <w:ind w:firstLine="420" w:firstLineChars="200"/>
    </w:pPr>
  </w:style>
  <w:style w:type="paragraph" w:customStyle="1" w:styleId="38">
    <w:name w:val="Body Text Indent1"/>
    <w:basedOn w:val="1"/>
    <w:qFormat/>
    <w:uiPriority w:val="99"/>
    <w:pPr>
      <w:ind w:left="420" w:leftChars="200"/>
    </w:pPr>
  </w:style>
  <w:style w:type="paragraph" w:customStyle="1" w:styleId="39">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customStyle="1" w:styleId="4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1">
    <w:name w:val="Table Paragraph"/>
    <w:basedOn w:val="1"/>
    <w:qFormat/>
    <w:uiPriority w:val="1"/>
    <w:pPr>
      <w:spacing w:before="20"/>
      <w:ind w:left="115"/>
    </w:pPr>
    <w:rPr>
      <w:rFonts w:hAnsi="宋体" w:cs="宋体"/>
      <w:lang w:val="zh-CN" w:bidi="zh-CN"/>
    </w:rPr>
  </w:style>
  <w:style w:type="paragraph" w:styleId="42">
    <w:name w:val="List Paragraph"/>
    <w:basedOn w:val="1"/>
    <w:qFormat/>
    <w:uiPriority w:val="34"/>
    <w:pPr>
      <w:spacing w:before="161"/>
      <w:ind w:left="1437" w:hanging="721"/>
    </w:pPr>
    <w:rPr>
      <w:rFonts w:hAnsi="宋体" w:cs="宋体"/>
      <w:lang w:val="zh-CN" w:bidi="zh-CN"/>
    </w:rPr>
  </w:style>
  <w:style w:type="character" w:customStyle="1" w:styleId="43">
    <w:name w:val="批注框文本 字符"/>
    <w:basedOn w:val="22"/>
    <w:link w:val="12"/>
    <w:qFormat/>
    <w:uiPriority w:val="0"/>
    <w:rPr>
      <w:rFonts w:ascii="宋体" w:hAnsi="Times New Roman" w:eastAsia="宋体"/>
      <w:sz w:val="18"/>
      <w:szCs w:val="18"/>
    </w:rPr>
  </w:style>
  <w:style w:type="character" w:customStyle="1" w:styleId="44">
    <w:name w:val="批注文字 字符"/>
    <w:basedOn w:val="22"/>
    <w:link w:val="6"/>
    <w:qFormat/>
    <w:uiPriority w:val="0"/>
    <w:rPr>
      <w:rFonts w:eastAsia="宋体"/>
      <w:kern w:val="2"/>
      <w:sz w:val="21"/>
      <w:szCs w:val="24"/>
    </w:rPr>
  </w:style>
  <w:style w:type="character" w:customStyle="1" w:styleId="45">
    <w:name w:val="副标题 字符"/>
    <w:basedOn w:val="22"/>
    <w:link w:val="16"/>
    <w:qFormat/>
    <w:uiPriority w:val="0"/>
    <w:rPr>
      <w:rFonts w:ascii="Arial" w:hAnsi="Arial" w:eastAsia="宋体" w:cs="Arial"/>
      <w:b/>
      <w:bCs/>
      <w:kern w:val="28"/>
      <w:sz w:val="32"/>
      <w:szCs w:val="32"/>
    </w:rPr>
  </w:style>
  <w:style w:type="character" w:customStyle="1" w:styleId="46">
    <w:name w:val="日期 字符"/>
    <w:basedOn w:val="22"/>
    <w:link w:val="10"/>
    <w:qFormat/>
    <w:uiPriority w:val="0"/>
    <w:rPr>
      <w:rFonts w:ascii="宋体" w:hAnsi="Times New Roman" w:eastAsia="宋体"/>
      <w:sz w:val="34"/>
    </w:rPr>
  </w:style>
  <w:style w:type="character" w:customStyle="1" w:styleId="47">
    <w:name w:val="标题 3 字符"/>
    <w:basedOn w:val="22"/>
    <w:link w:val="4"/>
    <w:qFormat/>
    <w:uiPriority w:val="0"/>
    <w:rPr>
      <w:rFonts w:ascii="宋体" w:hAnsi="宋体" w:eastAsia="宋体"/>
      <w:b/>
      <w:bCs/>
      <w:sz w:val="27"/>
      <w:szCs w:val="27"/>
    </w:rPr>
  </w:style>
  <w:style w:type="character" w:customStyle="1" w:styleId="48">
    <w:name w:val="页眉 字符"/>
    <w:basedOn w:val="22"/>
    <w:link w:val="14"/>
    <w:qFormat/>
    <w:uiPriority w:val="99"/>
    <w:rPr>
      <w:rFonts w:ascii="Times New Roman" w:hAnsi="Times New Roman" w:eastAsia="宋体"/>
      <w:kern w:val="2"/>
      <w:sz w:val="18"/>
    </w:rPr>
  </w:style>
  <w:style w:type="character" w:customStyle="1" w:styleId="49">
    <w:name w:val="页脚 字符"/>
    <w:basedOn w:val="22"/>
    <w:link w:val="13"/>
    <w:qFormat/>
    <w:uiPriority w:val="99"/>
    <w:rPr>
      <w:rFonts w:ascii="Times New Roman" w:hAnsi="Times New Roman" w:eastAsia="宋体"/>
      <w:kern w:val="2"/>
      <w:sz w:val="18"/>
    </w:rPr>
  </w:style>
  <w:style w:type="character" w:customStyle="1" w:styleId="50">
    <w:name w:val="标题 2 字符"/>
    <w:basedOn w:val="22"/>
    <w:link w:val="3"/>
    <w:qFormat/>
    <w:uiPriority w:val="0"/>
    <w:rPr>
      <w:rFonts w:ascii="Arial" w:hAnsi="Arial" w:eastAsia="黑体"/>
      <w:b/>
      <w:bCs/>
      <w:sz w:val="28"/>
      <w:szCs w:val="32"/>
    </w:rPr>
  </w:style>
  <w:style w:type="character" w:customStyle="1" w:styleId="51">
    <w:name w:val="正文文本 字符"/>
    <w:basedOn w:val="22"/>
    <w:link w:val="7"/>
    <w:qFormat/>
    <w:uiPriority w:val="0"/>
    <w:rPr>
      <w:rFonts w:ascii="Times New Roman" w:hAnsi="Times New Roman" w:eastAsia="宋体"/>
      <w:kern w:val="2"/>
      <w:sz w:val="21"/>
      <w:szCs w:val="24"/>
    </w:rPr>
  </w:style>
  <w:style w:type="character" w:customStyle="1" w:styleId="52">
    <w:name w:val="正文文本缩进 字符"/>
    <w:basedOn w:val="22"/>
    <w:link w:val="8"/>
    <w:qFormat/>
    <w:uiPriority w:val="0"/>
    <w:rPr>
      <w:rFonts w:ascii="Times New Roman" w:hAnsi="Times New Roman" w:eastAsia="宋体"/>
      <w:kern w:val="2"/>
      <w:sz w:val="32"/>
    </w:rPr>
  </w:style>
  <w:style w:type="character" w:customStyle="1" w:styleId="53">
    <w:name w:val="纯文本 字符"/>
    <w:basedOn w:val="22"/>
    <w:link w:val="9"/>
    <w:qFormat/>
    <w:uiPriority w:val="0"/>
    <w:rPr>
      <w:rFonts w:ascii="宋体" w:hAnsi="Tms Rmn" w:eastAsia="宋体"/>
      <w:sz w:val="21"/>
    </w:rPr>
  </w:style>
  <w:style w:type="character" w:customStyle="1" w:styleId="54">
    <w:name w:val="正文文本缩进 2 字符"/>
    <w:basedOn w:val="22"/>
    <w:link w:val="11"/>
    <w:qFormat/>
    <w:uiPriority w:val="0"/>
    <w:rPr>
      <w:rFonts w:ascii="宋体" w:hAnsi="Times New Roman" w:eastAsia="宋体"/>
      <w:sz w:val="34"/>
    </w:rPr>
  </w:style>
  <w:style w:type="character" w:customStyle="1" w:styleId="55">
    <w:name w:val="正文文本首行缩进 字符"/>
    <w:basedOn w:val="51"/>
    <w:link w:val="19"/>
    <w:qFormat/>
    <w:uiPriority w:val="99"/>
    <w:rPr>
      <w:rFonts w:ascii="Times New Roman" w:hAnsi="Times New Roman" w:eastAsia="宋体"/>
      <w:kern w:val="2"/>
      <w:sz w:val="21"/>
      <w:szCs w:val="24"/>
    </w:rPr>
  </w:style>
  <w:style w:type="character" w:customStyle="1" w:styleId="56">
    <w:name w:val="标题 3 Char"/>
    <w:qFormat/>
    <w:uiPriority w:val="9"/>
    <w:rPr>
      <w:rFonts w:ascii="宋体" w:hAnsi="宋体"/>
      <w:b/>
      <w:bCs/>
      <w:sz w:val="27"/>
      <w:szCs w:val="27"/>
    </w:rPr>
  </w:style>
  <w:style w:type="paragraph" w:customStyle="1" w:styleId="57">
    <w:name w:val="msonormal"/>
    <w:basedOn w:val="1"/>
    <w:qFormat/>
    <w:uiPriority w:val="0"/>
    <w:pPr>
      <w:widowControl/>
      <w:spacing w:before="100" w:beforeAutospacing="1" w:after="100" w:afterAutospacing="1"/>
      <w:jc w:val="left"/>
    </w:pPr>
    <w:rPr>
      <w:rFonts w:hAnsi="宋体" w:cs="宋体"/>
      <w:sz w:val="24"/>
      <w:szCs w:val="24"/>
    </w:rPr>
  </w:style>
  <w:style w:type="paragraph" w:customStyle="1" w:styleId="58">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59">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hAnsi="宋体" w:cs="宋体"/>
      <w:sz w:val="18"/>
      <w:szCs w:val="18"/>
    </w:rPr>
  </w:style>
  <w:style w:type="paragraph" w:customStyle="1" w:styleId="60">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hAnsi="宋体" w:cs="宋体"/>
      <w:sz w:val="18"/>
      <w:szCs w:val="18"/>
      <w:u w:val="single"/>
    </w:rPr>
  </w:style>
  <w:style w:type="paragraph" w:customStyle="1" w:styleId="61">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hAnsi="宋体" w:cs="宋体"/>
      <w:sz w:val="18"/>
      <w:szCs w:val="18"/>
    </w:rPr>
  </w:style>
  <w:style w:type="paragraph" w:customStyle="1" w:styleId="62">
    <w:name w:val="xl68"/>
    <w:basedOn w:val="1"/>
    <w:qFormat/>
    <w:uiPriority w:val="0"/>
    <w:pPr>
      <w:widowControl/>
      <w:shd w:val="clear" w:color="000000" w:fill="FFFFFF"/>
      <w:spacing w:before="100" w:beforeAutospacing="1" w:after="100" w:afterAutospacing="1"/>
      <w:jc w:val="left"/>
      <w:textAlignment w:val="center"/>
    </w:pPr>
    <w:rPr>
      <w:rFonts w:hAnsi="宋体" w:cs="宋体"/>
      <w:sz w:val="18"/>
      <w:szCs w:val="18"/>
    </w:rPr>
  </w:style>
  <w:style w:type="paragraph" w:customStyle="1" w:styleId="63">
    <w:name w:val="xl69"/>
    <w:basedOn w:val="1"/>
    <w:qFormat/>
    <w:uiPriority w:val="0"/>
    <w:pPr>
      <w:widowControl/>
      <w:pBdr>
        <w:bottom w:val="single" w:color="auto" w:sz="8" w:space="0"/>
      </w:pBdr>
      <w:shd w:val="clear" w:color="000000" w:fill="FFFFFF"/>
      <w:spacing w:before="100" w:beforeAutospacing="1" w:after="100" w:afterAutospacing="1"/>
      <w:jc w:val="left"/>
      <w:textAlignment w:val="center"/>
    </w:pPr>
    <w:rPr>
      <w:rFonts w:hAnsi="宋体" w:cs="宋体"/>
      <w:sz w:val="18"/>
      <w:szCs w:val="18"/>
    </w:rPr>
  </w:style>
  <w:style w:type="paragraph" w:customStyle="1" w:styleId="64">
    <w:name w:val="xl70"/>
    <w:basedOn w:val="1"/>
    <w:qFormat/>
    <w:uiPriority w:val="0"/>
    <w:pPr>
      <w:widowControl/>
      <w:pBdr>
        <w:top w:val="single" w:color="auto" w:sz="8" w:space="0"/>
        <w:bottom w:val="single" w:color="auto" w:sz="8" w:space="0"/>
      </w:pBdr>
      <w:shd w:val="clear" w:color="000000" w:fill="FFFFFF"/>
      <w:spacing w:before="100" w:beforeAutospacing="1" w:after="100" w:afterAutospacing="1"/>
      <w:jc w:val="left"/>
      <w:textAlignment w:val="center"/>
    </w:pPr>
    <w:rPr>
      <w:rFonts w:hAnsi="宋体" w:cs="宋体"/>
      <w:sz w:val="18"/>
      <w:szCs w:val="18"/>
    </w:rPr>
  </w:style>
  <w:style w:type="paragraph" w:customStyle="1" w:styleId="65">
    <w:name w:val="xl7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hAnsi="宋体" w:cs="宋体"/>
      <w:sz w:val="18"/>
      <w:szCs w:val="18"/>
    </w:rPr>
  </w:style>
  <w:style w:type="paragraph" w:customStyle="1" w:styleId="66">
    <w:name w:val="xl72"/>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hAnsi="宋体" w:cs="宋体"/>
      <w:sz w:val="18"/>
      <w:szCs w:val="18"/>
    </w:rPr>
  </w:style>
  <w:style w:type="paragraph" w:customStyle="1" w:styleId="67">
    <w:name w:val="xl7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sz w:val="18"/>
      <w:szCs w:val="18"/>
    </w:rPr>
  </w:style>
  <w:style w:type="paragraph" w:customStyle="1" w:styleId="68">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hAnsi="宋体" w:cs="宋体"/>
      <w:b/>
      <w:bCs/>
      <w:sz w:val="18"/>
      <w:szCs w:val="18"/>
    </w:rPr>
  </w:style>
  <w:style w:type="character" w:customStyle="1" w:styleId="69">
    <w:name w:val="font31"/>
    <w:basedOn w:val="22"/>
    <w:qFormat/>
    <w:uiPriority w:val="0"/>
    <w:rPr>
      <w:rFonts w:hint="eastAsia" w:ascii="宋体" w:hAnsi="宋体" w:eastAsia="宋体" w:cs="宋体"/>
      <w:color w:val="000000"/>
      <w:sz w:val="18"/>
      <w:szCs w:val="18"/>
      <w:u w:val="none"/>
    </w:rPr>
  </w:style>
  <w:style w:type="character" w:customStyle="1" w:styleId="70">
    <w:name w:val="font11"/>
    <w:basedOn w:val="22"/>
    <w:qFormat/>
    <w:uiPriority w:val="0"/>
    <w:rPr>
      <w:rFonts w:hint="eastAsia" w:ascii="宋体" w:hAnsi="宋体" w:eastAsia="宋体" w:cs="宋体"/>
      <w:color w:val="000000"/>
      <w:sz w:val="18"/>
      <w:szCs w:val="18"/>
      <w:u w:val="none"/>
    </w:rPr>
  </w:style>
  <w:style w:type="character" w:customStyle="1" w:styleId="71">
    <w:name w:val="font01"/>
    <w:basedOn w:val="22"/>
    <w:qFormat/>
    <w:uiPriority w:val="0"/>
    <w:rPr>
      <w:rFonts w:hint="eastAsia" w:ascii="宋体" w:hAnsi="宋体" w:eastAsia="宋体" w:cs="宋体"/>
      <w:b/>
      <w:bCs/>
      <w:color w:val="000000"/>
      <w:sz w:val="18"/>
      <w:szCs w:val="18"/>
      <w:u w:val="none"/>
    </w:rPr>
  </w:style>
  <w:style w:type="character" w:customStyle="1" w:styleId="72">
    <w:name w:val="font41"/>
    <w:basedOn w:val="22"/>
    <w:qFormat/>
    <w:uiPriority w:val="0"/>
    <w:rPr>
      <w:rFonts w:hint="eastAsia" w:ascii="宋体" w:hAnsi="宋体" w:eastAsia="宋体" w:cs="宋体"/>
      <w:color w:val="000000"/>
      <w:sz w:val="18"/>
      <w:szCs w:val="18"/>
      <w:u w:val="none"/>
    </w:rPr>
  </w:style>
  <w:style w:type="character" w:customStyle="1" w:styleId="73">
    <w:name w:val="font51"/>
    <w:basedOn w:val="22"/>
    <w:qFormat/>
    <w:uiPriority w:val="0"/>
    <w:rPr>
      <w:rFonts w:hint="eastAsia" w:ascii="宋体" w:hAnsi="宋体" w:eastAsia="宋体" w:cs="宋体"/>
      <w:b/>
      <w:bCs/>
      <w:color w:val="000000"/>
      <w:sz w:val="18"/>
      <w:szCs w:val="18"/>
      <w:u w:val="none"/>
    </w:rPr>
  </w:style>
  <w:style w:type="character" w:customStyle="1" w:styleId="74">
    <w:name w:val="font21"/>
    <w:basedOn w:val="22"/>
    <w:qFormat/>
    <w:uiPriority w:val="0"/>
    <w:rPr>
      <w:rFonts w:hint="eastAsia" w:ascii="宋体" w:hAnsi="宋体" w:eastAsia="宋体" w:cs="宋体"/>
      <w:b/>
      <w:bCs/>
      <w:color w:val="000000"/>
      <w:sz w:val="18"/>
      <w:szCs w:val="18"/>
      <w:u w:val="none"/>
    </w:rPr>
  </w:style>
  <w:style w:type="character" w:customStyle="1" w:styleId="75">
    <w:name w:val="font81"/>
    <w:basedOn w:val="22"/>
    <w:qFormat/>
    <w:uiPriority w:val="0"/>
    <w:rPr>
      <w:rFonts w:hint="eastAsia" w:ascii="宋体" w:hAnsi="宋体" w:eastAsia="宋体" w:cs="宋体"/>
      <w:color w:val="000000"/>
      <w:sz w:val="21"/>
      <w:szCs w:val="21"/>
      <w:u w:val="none"/>
    </w:rPr>
  </w:style>
  <w:style w:type="character" w:customStyle="1" w:styleId="76">
    <w:name w:val="font13"/>
    <w:basedOn w:val="22"/>
    <w:qFormat/>
    <w:uiPriority w:val="0"/>
    <w:rPr>
      <w:rFonts w:hint="eastAsia" w:ascii="宋体" w:hAnsi="宋体" w:eastAsia="宋体" w:cs="宋体"/>
      <w:color w:val="000000"/>
      <w:sz w:val="18"/>
      <w:szCs w:val="18"/>
      <w:u w:val="none"/>
    </w:rPr>
  </w:style>
  <w:style w:type="character" w:customStyle="1" w:styleId="77">
    <w:name w:val="font101"/>
    <w:basedOn w:val="22"/>
    <w:qFormat/>
    <w:uiPriority w:val="0"/>
    <w:rPr>
      <w:rFonts w:hint="eastAsia" w:ascii="宋体" w:hAnsi="宋体" w:eastAsia="宋体" w:cs="宋体"/>
      <w:color w:val="000000"/>
      <w:sz w:val="22"/>
      <w:szCs w:val="22"/>
      <w:u w:val="none"/>
    </w:rPr>
  </w:style>
  <w:style w:type="character" w:customStyle="1" w:styleId="78">
    <w:name w:val="font111"/>
    <w:basedOn w:val="22"/>
    <w:qFormat/>
    <w:uiPriority w:val="0"/>
    <w:rPr>
      <w:rFonts w:hint="default" w:ascii="Times New Roman" w:hAnsi="Times New Roman" w:cs="Times New Roman"/>
      <w:color w:val="000000"/>
      <w:sz w:val="22"/>
      <w:szCs w:val="22"/>
      <w:u w:val="none"/>
    </w:rPr>
  </w:style>
  <w:style w:type="character" w:customStyle="1" w:styleId="79">
    <w:name w:val="font121"/>
    <w:basedOn w:val="22"/>
    <w:qFormat/>
    <w:uiPriority w:val="0"/>
    <w:rPr>
      <w:rFonts w:hint="eastAsia" w:ascii="宋体" w:hAnsi="宋体" w:eastAsia="宋体" w:cs="宋体"/>
      <w:color w:val="000000"/>
      <w:sz w:val="22"/>
      <w:szCs w:val="22"/>
      <w:u w:val="none"/>
    </w:rPr>
  </w:style>
  <w:style w:type="character" w:customStyle="1" w:styleId="80">
    <w:name w:val="font132"/>
    <w:basedOn w:val="22"/>
    <w:qFormat/>
    <w:uiPriority w:val="0"/>
    <w:rPr>
      <w:rFonts w:hint="default" w:ascii="Times New Roman" w:hAnsi="Times New Roman" w:cs="Times New Roman"/>
      <w:color w:val="000000"/>
      <w:sz w:val="22"/>
      <w:szCs w:val="22"/>
      <w:u w:val="none"/>
    </w:rPr>
  </w:style>
  <w:style w:type="character" w:customStyle="1" w:styleId="81">
    <w:name w:val="font141"/>
    <w:basedOn w:val="22"/>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6B32E-5152-4A66-B3ED-850E11B257A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3803</Words>
  <Characters>4002</Characters>
  <Lines>41</Lines>
  <Paragraphs>11</Paragraphs>
  <TotalTime>458</TotalTime>
  <ScaleCrop>false</ScaleCrop>
  <LinksUpToDate>false</LinksUpToDate>
  <CharactersWithSpaces>4197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2023-06-07T11:12:00Z</dcterms:created>
  <dc:creator>熊二</dc:creator>
  <cp:lastModifiedBy>柯良</cp:lastModifiedBy>
  <cp:lastPrinted>2025-09-22T02:36:00Z</cp:lastPrinted>
  <dcterms:modified xsi:type="dcterms:W3CDTF">2025-09-25T01:50:39Z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BEB410199AFF4AD2A8611699C4AAD00C_13</vt:lpwstr>
  </property>
  <property fmtid="{D5CDD505-2E9C-101B-9397-08002B2CF9AE}" pid="4" name="KSOTemplateDocerSaveRecord">
    <vt:lpwstr>eyJoZGlkIjoiZTE0NzViNTc4YmM3YThkYWYwNjc2MzRlMmY5NGVjMzYiLCJ1c2VySWQiOiI3MDc5NTQxNzUifQ==</vt:lpwstr>
  </property>
</Properties>
</file>